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A2" w:rsidRPr="00C440CA" w:rsidRDefault="003924A2" w:rsidP="003924A2">
      <w:pPr>
        <w:spacing w:line="324" w:lineRule="auto"/>
        <w:jc w:val="center"/>
        <w:rPr>
          <w:rFonts w:ascii="黑体" w:eastAsia="黑体" w:hAnsiTheme="minorEastAsia"/>
          <w:b/>
          <w:bCs/>
          <w:color w:val="FF0000"/>
          <w:sz w:val="72"/>
          <w:szCs w:val="72"/>
        </w:rPr>
      </w:pPr>
      <w:r w:rsidRPr="00C440CA">
        <w:rPr>
          <w:rFonts w:ascii="黑体" w:eastAsia="黑体" w:hAnsiTheme="minorEastAsia" w:hint="eastAsia"/>
          <w:b/>
          <w:bCs/>
          <w:color w:val="FF0000"/>
          <w:sz w:val="72"/>
          <w:szCs w:val="72"/>
        </w:rPr>
        <w:t>湖北文理学院理工学院</w:t>
      </w:r>
    </w:p>
    <w:p w:rsidR="003924A2" w:rsidRPr="00C440CA" w:rsidRDefault="003924A2" w:rsidP="003924A2">
      <w:pPr>
        <w:spacing w:line="324" w:lineRule="auto"/>
        <w:jc w:val="center"/>
        <w:rPr>
          <w:rFonts w:ascii="黑体" w:eastAsia="黑体" w:hAnsiTheme="minorEastAsia"/>
          <w:sz w:val="72"/>
          <w:szCs w:val="72"/>
        </w:rPr>
      </w:pPr>
      <w:r w:rsidRPr="00C440CA">
        <w:rPr>
          <w:rFonts w:ascii="黑体" w:eastAsia="黑体" w:hAnsiTheme="minorEastAsia" w:hint="eastAsia"/>
          <w:b/>
          <w:bCs/>
          <w:color w:val="FF0000"/>
          <w:sz w:val="72"/>
          <w:szCs w:val="72"/>
        </w:rPr>
        <w:t>教学工作简报</w:t>
      </w:r>
    </w:p>
    <w:p w:rsidR="00CD47A0" w:rsidRDefault="00CD47A0" w:rsidP="00CD47A0">
      <w:pPr>
        <w:spacing w:line="324" w:lineRule="auto"/>
        <w:ind w:firstLineChars="450" w:firstLine="1265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</w:p>
    <w:p w:rsidR="003924A2" w:rsidRPr="00513C2A" w:rsidRDefault="009E2E64" w:rsidP="00CD47A0">
      <w:pPr>
        <w:spacing w:line="324" w:lineRule="auto"/>
        <w:ind w:firstLineChars="450" w:firstLine="1080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sz w:val="24"/>
        </w:rPr>
        <w:pict>
          <v:line id="_x0000_s1027" style="position:absolute;left:0;text-align:left;z-index:251660288" from="3pt,29.15pt" to="426pt,29.15pt" strokecolor="red" strokeweight="3pt"/>
        </w:pict>
      </w:r>
      <w:r w:rsidR="003924A2" w:rsidRPr="00091B30">
        <w:rPr>
          <w:rFonts w:asciiTheme="minorEastAsia" w:eastAsiaTheme="minorEastAsia" w:hAnsiTheme="minorEastAsia" w:hint="eastAsia"/>
          <w:b/>
          <w:bCs/>
          <w:sz w:val="28"/>
          <w:szCs w:val="28"/>
        </w:rPr>
        <w:t>教务处</w:t>
      </w:r>
      <w:r w:rsidR="003924A2" w:rsidRPr="00513C2A">
        <w:rPr>
          <w:rFonts w:asciiTheme="minorEastAsia" w:eastAsiaTheme="minorEastAsia" w:hAnsiTheme="minorEastAsia"/>
          <w:b/>
          <w:bCs/>
          <w:sz w:val="24"/>
        </w:rPr>
        <w:t xml:space="preserve">       </w:t>
      </w:r>
      <w:r w:rsidR="000E09A8" w:rsidRPr="00513C2A">
        <w:rPr>
          <w:rFonts w:asciiTheme="minorEastAsia" w:eastAsiaTheme="minorEastAsia" w:hAnsiTheme="minorEastAsia" w:hint="eastAsia"/>
          <w:b/>
          <w:bCs/>
          <w:sz w:val="24"/>
        </w:rPr>
        <w:t xml:space="preserve">                    </w:t>
      </w:r>
      <w:r w:rsidR="003924A2" w:rsidRPr="00513C2A">
        <w:rPr>
          <w:rFonts w:asciiTheme="minorEastAsia" w:eastAsiaTheme="minorEastAsia" w:hAnsiTheme="minorEastAsia"/>
          <w:b/>
          <w:bCs/>
          <w:sz w:val="24"/>
        </w:rPr>
        <w:t xml:space="preserve"> </w:t>
      </w:r>
      <w:r w:rsidR="003924A2" w:rsidRPr="00091B30">
        <w:rPr>
          <w:rFonts w:ascii="华文中宋" w:eastAsia="华文中宋" w:hAnsi="华文中宋" w:hint="eastAsia"/>
          <w:b/>
          <w:sz w:val="28"/>
          <w:szCs w:val="28"/>
        </w:rPr>
        <w:t>20</w:t>
      </w:r>
      <w:r w:rsidR="005D4172" w:rsidRPr="00091B30">
        <w:rPr>
          <w:rFonts w:ascii="华文中宋" w:eastAsia="华文中宋" w:hAnsi="华文中宋" w:hint="eastAsia"/>
          <w:b/>
          <w:sz w:val="28"/>
          <w:szCs w:val="28"/>
        </w:rPr>
        <w:t>18</w:t>
      </w:r>
      <w:r w:rsidR="003924A2" w:rsidRPr="00091B30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5D4172" w:rsidRPr="00091B30">
        <w:rPr>
          <w:rFonts w:ascii="华文中宋" w:eastAsia="华文中宋" w:hAnsi="华文中宋" w:hint="eastAsia"/>
          <w:b/>
          <w:sz w:val="28"/>
          <w:szCs w:val="28"/>
        </w:rPr>
        <w:t>10</w:t>
      </w:r>
      <w:r w:rsidR="003924A2" w:rsidRPr="00091B30">
        <w:rPr>
          <w:rFonts w:ascii="华文中宋" w:eastAsia="华文中宋" w:hAnsi="华文中宋" w:hint="eastAsia"/>
          <w:b/>
          <w:sz w:val="28"/>
          <w:szCs w:val="28"/>
        </w:rPr>
        <w:t>月</w:t>
      </w:r>
      <w:r w:rsidR="005D4172" w:rsidRPr="00091B30">
        <w:rPr>
          <w:rFonts w:ascii="华文中宋" w:eastAsia="华文中宋" w:hAnsi="华文中宋" w:hint="eastAsia"/>
          <w:b/>
          <w:sz w:val="28"/>
          <w:szCs w:val="28"/>
        </w:rPr>
        <w:t>11</w:t>
      </w:r>
      <w:r w:rsidR="003924A2" w:rsidRPr="00091B30">
        <w:rPr>
          <w:rFonts w:ascii="华文中宋" w:eastAsia="华文中宋" w:hAnsi="华文中宋" w:hint="eastAsia"/>
          <w:b/>
          <w:sz w:val="28"/>
          <w:szCs w:val="28"/>
        </w:rPr>
        <w:t>日</w:t>
      </w:r>
      <w:r w:rsidR="003924A2" w:rsidRPr="00513C2A">
        <w:rPr>
          <w:rFonts w:asciiTheme="minorEastAsia" w:eastAsiaTheme="minorEastAsia" w:hAnsiTheme="minorEastAsia" w:hint="eastAsia"/>
          <w:b/>
          <w:sz w:val="24"/>
        </w:rPr>
        <w:t xml:space="preserve">                     </w:t>
      </w:r>
    </w:p>
    <w:p w:rsidR="007F1CE5" w:rsidRDefault="007F1CE5" w:rsidP="009E2592">
      <w:pPr>
        <w:spacing w:line="300" w:lineRule="exact"/>
        <w:rPr>
          <w:rFonts w:asciiTheme="minorEastAsia" w:eastAsiaTheme="minorEastAsia" w:hAnsiTheme="minorEastAsia"/>
          <w:sz w:val="24"/>
        </w:rPr>
      </w:pPr>
    </w:p>
    <w:p w:rsidR="002E5B2D" w:rsidRPr="00513C2A" w:rsidRDefault="002E5B2D" w:rsidP="009E2592">
      <w:pPr>
        <w:spacing w:line="300" w:lineRule="exact"/>
        <w:rPr>
          <w:rFonts w:asciiTheme="minorEastAsia" w:eastAsiaTheme="minorEastAsia" w:hAnsiTheme="minorEastAsia"/>
          <w:sz w:val="24"/>
        </w:rPr>
      </w:pPr>
    </w:p>
    <w:p w:rsidR="00493CA4" w:rsidRDefault="00493CA4" w:rsidP="001378C5">
      <w:pPr>
        <w:spacing w:line="44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D25FF5">
        <w:rPr>
          <w:rFonts w:asciiTheme="minorEastAsia" w:eastAsiaTheme="minorEastAsia" w:hAnsiTheme="minorEastAsia" w:hint="eastAsia"/>
          <w:b/>
          <w:sz w:val="36"/>
          <w:szCs w:val="36"/>
        </w:rPr>
        <w:t>本期要目</w:t>
      </w:r>
    </w:p>
    <w:p w:rsidR="00464FB3" w:rsidRPr="00464FB3" w:rsidRDefault="00464FB3" w:rsidP="00464FB3">
      <w:pPr>
        <w:spacing w:line="560" w:lineRule="exact"/>
        <w:rPr>
          <w:rFonts w:asciiTheme="minorEastAsia" w:eastAsiaTheme="minorEastAsia" w:hAnsiTheme="minorEastAsia"/>
          <w:b/>
          <w:sz w:val="28"/>
          <w:szCs w:val="28"/>
          <w:highlight w:val="lightGray"/>
        </w:rPr>
      </w:pPr>
      <w:r w:rsidRPr="00464FB3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【教学动态】</w:t>
      </w:r>
    </w:p>
    <w:p w:rsidR="00464FB3" w:rsidRPr="008203EB" w:rsidRDefault="00464FB3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sz w:val="28"/>
          <w:szCs w:val="28"/>
        </w:rPr>
        <w:t>教务处九月开展的主要工作</w:t>
      </w:r>
    </w:p>
    <w:p w:rsidR="008203EB" w:rsidRPr="008203EB" w:rsidRDefault="00BA343F" w:rsidP="008203EB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我校四位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思政课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教师受到省委高校工委、省教育厅</w:t>
      </w:r>
      <w:r w:rsidR="008203EB"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表扬</w:t>
      </w:r>
    </w:p>
    <w:p w:rsidR="008203EB" w:rsidRPr="008203EB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学校召开2018年暑假小学期工作总结交流会</w:t>
      </w:r>
    </w:p>
    <w:p w:rsidR="00464FB3" w:rsidRPr="008203EB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人文艺术系召开2019届毕业设计中期检查汇报专项会议</w:t>
      </w:r>
    </w:p>
    <w:p w:rsidR="00464FB3" w:rsidRPr="008203EB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sz w:val="28"/>
          <w:szCs w:val="28"/>
        </w:rPr>
        <w:t>机械系学生在第十一届全国3D大赛精英联赛中获奖</w:t>
      </w:r>
    </w:p>
    <w:p w:rsidR="00464FB3" w:rsidRPr="008203EB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建筑工程</w:t>
      </w:r>
      <w:proofErr w:type="gramStart"/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系邀请</w:t>
      </w:r>
      <w:proofErr w:type="gramEnd"/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教学技能大赛获奖教师讲授示范课</w:t>
      </w:r>
    </w:p>
    <w:p w:rsidR="00464FB3" w:rsidRPr="008203EB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proofErr w:type="gramStart"/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思政教研室</w:t>
      </w:r>
      <w:proofErr w:type="gramEnd"/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组织召开《</w:t>
      </w:r>
      <w:r w:rsidRPr="008203EB">
        <w:rPr>
          <w:rFonts w:asciiTheme="minorEastAsia" w:eastAsiaTheme="minorEastAsia" w:hAnsiTheme="minorEastAsia" w:hint="eastAsia"/>
          <w:sz w:val="28"/>
          <w:szCs w:val="28"/>
        </w:rPr>
        <w:t>思想道德修养与法律基础</w:t>
      </w: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》</w:t>
      </w:r>
      <w:proofErr w:type="gramStart"/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课集体</w:t>
      </w:r>
      <w:proofErr w:type="gramEnd"/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备课会</w:t>
      </w:r>
    </w:p>
    <w:p w:rsidR="00464FB3" w:rsidRPr="008203EB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电信系举办IT职业生涯规划指导讲座</w:t>
      </w:r>
    </w:p>
    <w:p w:rsidR="00464FB3" w:rsidRPr="00464FB3" w:rsidRDefault="008203EB" w:rsidP="00464FB3">
      <w:pPr>
        <w:numPr>
          <w:ilvl w:val="0"/>
          <w:numId w:val="49"/>
        </w:numPr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外语系召开</w:t>
      </w:r>
      <w:r w:rsidRPr="008203EB">
        <w:rPr>
          <w:rFonts w:asciiTheme="minorEastAsia" w:eastAsiaTheme="minorEastAsia" w:hAnsiTheme="minorEastAsia"/>
          <w:color w:val="000000" w:themeColor="text1"/>
          <w:sz w:val="28"/>
          <w:szCs w:val="28"/>
        </w:rPr>
        <w:t>2018</w:t>
      </w: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年学前教育专业实习成果展示及表彰大会</w:t>
      </w:r>
    </w:p>
    <w:p w:rsidR="00464FB3" w:rsidRPr="00464FB3" w:rsidRDefault="00464FB3" w:rsidP="00464FB3">
      <w:pPr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64FB3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【督导短评】</w:t>
      </w:r>
    </w:p>
    <w:p w:rsidR="00464FB3" w:rsidRPr="008203EB" w:rsidRDefault="008203EB" w:rsidP="00464FB3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sz w:val="28"/>
          <w:szCs w:val="28"/>
        </w:rPr>
        <w:t>新学期上课检查情况</w:t>
      </w:r>
    </w:p>
    <w:p w:rsidR="00464FB3" w:rsidRPr="008203EB" w:rsidRDefault="008203EB" w:rsidP="00464FB3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新生专业介绍</w:t>
      </w:r>
    </w:p>
    <w:p w:rsidR="00464FB3" w:rsidRPr="00464FB3" w:rsidRDefault="008203EB" w:rsidP="00464FB3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8203EB">
        <w:rPr>
          <w:rFonts w:asciiTheme="minorEastAsia" w:eastAsiaTheme="minorEastAsia" w:hAnsiTheme="minorEastAsia" w:hint="eastAsia"/>
          <w:sz w:val="28"/>
          <w:szCs w:val="28"/>
        </w:rPr>
        <w:t>2018届毕业论文专项检查</w:t>
      </w:r>
    </w:p>
    <w:p w:rsidR="00464FB3" w:rsidRPr="00464FB3" w:rsidRDefault="008203EB" w:rsidP="00CD47A0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【十</w:t>
      </w:r>
      <w:r w:rsidR="00464FB3" w:rsidRPr="00464FB3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月教学工作要点】</w:t>
      </w:r>
    </w:p>
    <w:p w:rsidR="00464FB3" w:rsidRPr="00464FB3" w:rsidRDefault="00464FB3" w:rsidP="00464FB3">
      <w:pPr>
        <w:spacing w:line="440" w:lineRule="exact"/>
        <w:rPr>
          <w:rFonts w:asciiTheme="minorEastAsia" w:eastAsiaTheme="minorEastAsia" w:hAnsiTheme="minorEastAsia"/>
          <w:b/>
          <w:sz w:val="36"/>
          <w:szCs w:val="36"/>
        </w:rPr>
      </w:pPr>
    </w:p>
    <w:p w:rsidR="00464FB3" w:rsidRDefault="00464FB3" w:rsidP="00464FB3">
      <w:pPr>
        <w:spacing w:line="440" w:lineRule="exact"/>
        <w:rPr>
          <w:rFonts w:asciiTheme="minorEastAsia" w:eastAsiaTheme="minorEastAsia" w:hAnsiTheme="minorEastAsia"/>
          <w:b/>
          <w:sz w:val="36"/>
          <w:szCs w:val="36"/>
        </w:rPr>
      </w:pPr>
    </w:p>
    <w:p w:rsidR="00464FB3" w:rsidRDefault="00464FB3" w:rsidP="001378C5">
      <w:pPr>
        <w:spacing w:line="44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:rsidR="006E0A4B" w:rsidRDefault="006E0A4B" w:rsidP="00464FB3">
      <w:pPr>
        <w:spacing w:line="440" w:lineRule="exact"/>
        <w:rPr>
          <w:rFonts w:asciiTheme="minorEastAsia" w:eastAsiaTheme="minorEastAsia" w:hAnsiTheme="minorEastAsia"/>
          <w:b/>
          <w:sz w:val="36"/>
          <w:szCs w:val="36"/>
        </w:rPr>
        <w:sectPr w:rsidR="006E0A4B" w:rsidSect="0091329D">
          <w:headerReference w:type="default" r:id="rId9"/>
          <w:footerReference w:type="default" r:id="rId10"/>
          <w:type w:val="continuous"/>
          <w:pgSz w:w="11906" w:h="16838"/>
          <w:pgMar w:top="851" w:right="1797" w:bottom="851" w:left="1797" w:header="851" w:footer="992" w:gutter="0"/>
          <w:pgNumType w:fmt="numberInDash" w:start="1"/>
          <w:cols w:space="425"/>
          <w:titlePg/>
          <w:docGrid w:type="lines" w:linePitch="312"/>
        </w:sectPr>
      </w:pPr>
    </w:p>
    <w:p w:rsidR="006E0A4B" w:rsidRPr="006E0A4B" w:rsidRDefault="006E0A4B" w:rsidP="006E0A4B">
      <w:pPr>
        <w:spacing w:line="560" w:lineRule="exact"/>
        <w:rPr>
          <w:rFonts w:asciiTheme="minorEastAsia" w:eastAsiaTheme="minorEastAsia" w:hAnsiTheme="minorEastAsia"/>
          <w:b/>
          <w:sz w:val="28"/>
          <w:szCs w:val="28"/>
          <w:highlight w:val="lightGray"/>
        </w:rPr>
      </w:pPr>
      <w:r w:rsidRPr="006E0A4B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lastRenderedPageBreak/>
        <w:t>【教学动态】</w:t>
      </w:r>
    </w:p>
    <w:p w:rsidR="006E0A4B" w:rsidRPr="008814F0" w:rsidRDefault="006E0A4B" w:rsidP="006E0A4B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color w:val="FF0000"/>
          <w:sz w:val="28"/>
          <w:szCs w:val="28"/>
        </w:rPr>
      </w:pPr>
      <w:r w:rsidRPr="008814F0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教务处九月开展的主要工作</w:t>
      </w:r>
    </w:p>
    <w:p w:rsidR="006E0A4B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hint="eastAsia"/>
          <w:sz w:val="28"/>
          <w:szCs w:val="28"/>
        </w:rPr>
        <w:t>1、</w:t>
      </w:r>
      <w:r w:rsidRPr="00D25FF5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编制本学期课表</w:t>
      </w:r>
      <w:r w:rsidR="00C67580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。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教务处协同</w:t>
      </w:r>
      <w:r w:rsidRPr="00D25FF5">
        <w:rPr>
          <w:rFonts w:asciiTheme="minorEastAsia" w:eastAsiaTheme="minorEastAsia" w:hAnsiTheme="minorEastAsia" w:cs="宋体"/>
          <w:kern w:val="0"/>
          <w:sz w:val="28"/>
          <w:szCs w:val="28"/>
        </w:rPr>
        <w:t>各系完成了173个行政班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700多</w:t>
      </w:r>
      <w:r w:rsidRPr="00D25FF5">
        <w:rPr>
          <w:rFonts w:asciiTheme="minorEastAsia" w:eastAsiaTheme="minorEastAsia" w:hAnsiTheme="minorEastAsia" w:cs="宋体"/>
          <w:kern w:val="0"/>
          <w:sz w:val="28"/>
          <w:szCs w:val="28"/>
        </w:rPr>
        <w:t>门课程的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教学任务落实与</w:t>
      </w:r>
      <w:r w:rsidRPr="00D25FF5">
        <w:rPr>
          <w:rFonts w:asciiTheme="minorEastAsia" w:eastAsiaTheme="minorEastAsia" w:hAnsiTheme="minorEastAsia" w:cs="宋体"/>
          <w:kern w:val="0"/>
          <w:sz w:val="28"/>
          <w:szCs w:val="28"/>
        </w:rPr>
        <w:t>课表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编排</w:t>
      </w:r>
      <w:r w:rsidRPr="00D25FF5">
        <w:rPr>
          <w:rFonts w:asciiTheme="minorEastAsia" w:eastAsiaTheme="minorEastAsia" w:hAnsiTheme="minorEastAsia" w:cs="宋体"/>
          <w:kern w:val="0"/>
          <w:sz w:val="28"/>
          <w:szCs w:val="28"/>
        </w:rPr>
        <w:t>工作，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并开设公共选修课2门，</w:t>
      </w:r>
      <w:proofErr w:type="gramStart"/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慕课10门</w:t>
      </w:r>
      <w:proofErr w:type="gramEnd"/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和传统面授跨选课11门，各类</w:t>
      </w:r>
      <w:r w:rsidRPr="00D25FF5">
        <w:rPr>
          <w:rFonts w:asciiTheme="minorEastAsia" w:eastAsiaTheme="minorEastAsia" w:hAnsiTheme="minorEastAsia" w:cs="宋体"/>
          <w:kern w:val="0"/>
          <w:sz w:val="28"/>
          <w:szCs w:val="28"/>
        </w:rPr>
        <w:t>课程顺利开展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；</w:t>
      </w:r>
    </w:p>
    <w:p w:rsidR="006E0A4B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2、</w:t>
      </w:r>
      <w:r w:rsidR="008814F0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组织开展了新学期开课、上课情况检查，并对出现的问题进行了反馈，提出了整改意见</w:t>
      </w:r>
      <w:r w:rsidR="008814F0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。</w:t>
      </w:r>
    </w:p>
    <w:p w:rsidR="006E0A4B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3</w:t>
      </w:r>
      <w:r w:rsidR="008814F0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、开展新生专业入学教育。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印发了</w:t>
      </w:r>
      <w:r w:rsidRPr="00D25FF5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Pr="00D25FF5">
        <w:rPr>
          <w:rFonts w:asciiTheme="minorEastAsia" w:eastAsiaTheme="minorEastAsia" w:hAnsiTheme="minorEastAsia"/>
          <w:sz w:val="28"/>
          <w:szCs w:val="28"/>
        </w:rPr>
        <w:t>关于做好2018级新生专业入学教育的指导意见</w:t>
      </w:r>
      <w:r w:rsidRPr="00D25FF5">
        <w:rPr>
          <w:rFonts w:asciiTheme="minorEastAsia" w:eastAsiaTheme="minorEastAsia" w:hAnsiTheme="minorEastAsia" w:hint="eastAsia"/>
          <w:sz w:val="28"/>
          <w:szCs w:val="28"/>
        </w:rPr>
        <w:t>》，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并在入学教育正式开始前</w:t>
      </w:r>
      <w:r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进行新生“专业介绍”</w:t>
      </w: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预演</w:t>
      </w:r>
      <w:r w:rsidR="008814F0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。</w:t>
      </w:r>
    </w:p>
    <w:p w:rsidR="006E0A4B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4、</w:t>
      </w:r>
      <w:r w:rsidR="008814F0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组织参与了</w:t>
      </w:r>
      <w:r w:rsidR="008814F0" w:rsidRPr="00B72371">
        <w:rPr>
          <w:rFonts w:asciiTheme="minorEastAsia" w:eastAsiaTheme="minorEastAsia" w:hAnsiTheme="minorEastAsia"/>
          <w:color w:val="000000" w:themeColor="text1"/>
          <w:sz w:val="28"/>
          <w:szCs w:val="28"/>
        </w:rPr>
        <w:t>襄阳市“汉江智库”青年学者课题项目</w:t>
      </w:r>
      <w:r w:rsidR="008814F0"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申报工作。</w:t>
      </w:r>
      <w:r w:rsidRPr="00D25FF5">
        <w:rPr>
          <w:rFonts w:asciiTheme="minorEastAsia" w:eastAsiaTheme="minorEastAsia" w:hAnsiTheme="minorEastAsia"/>
          <w:sz w:val="28"/>
          <w:szCs w:val="28"/>
        </w:rPr>
        <w:t>根据市社科</w:t>
      </w:r>
      <w:proofErr w:type="gramStart"/>
      <w:r w:rsidRPr="00D25FF5">
        <w:rPr>
          <w:rFonts w:asciiTheme="minorEastAsia" w:eastAsiaTheme="minorEastAsia" w:hAnsiTheme="minorEastAsia"/>
          <w:sz w:val="28"/>
          <w:szCs w:val="28"/>
        </w:rPr>
        <w:t>联相关</w:t>
      </w:r>
      <w:proofErr w:type="gramEnd"/>
      <w:r w:rsidRPr="00D25FF5">
        <w:rPr>
          <w:rFonts w:asciiTheme="minorEastAsia" w:eastAsiaTheme="minorEastAsia" w:hAnsiTheme="minorEastAsia"/>
          <w:sz w:val="28"/>
          <w:szCs w:val="28"/>
        </w:rPr>
        <w:t>文件精神，</w:t>
      </w:r>
      <w:r w:rsidR="008814F0" w:rsidRPr="00B72371">
        <w:rPr>
          <w:rFonts w:asciiTheme="minorEastAsia" w:eastAsiaTheme="minorEastAsia" w:hAnsiTheme="minorEastAsia"/>
          <w:color w:val="000000" w:themeColor="text1"/>
          <w:sz w:val="28"/>
          <w:szCs w:val="28"/>
        </w:rPr>
        <w:t>我校</w:t>
      </w:r>
      <w:r w:rsidRPr="00D25FF5">
        <w:rPr>
          <w:rFonts w:asciiTheme="minorEastAsia" w:eastAsiaTheme="minorEastAsia" w:hAnsiTheme="minorEastAsia"/>
          <w:sz w:val="28"/>
          <w:szCs w:val="28"/>
        </w:rPr>
        <w:t>组织教师</w:t>
      </w:r>
      <w:r w:rsidR="008814F0" w:rsidRPr="00B72371">
        <w:rPr>
          <w:rFonts w:asciiTheme="minorEastAsia" w:eastAsiaTheme="minorEastAsia" w:hAnsiTheme="minorEastAsia"/>
          <w:color w:val="000000" w:themeColor="text1"/>
          <w:sz w:val="28"/>
          <w:szCs w:val="28"/>
        </w:rPr>
        <w:t>积极</w:t>
      </w:r>
      <w:r w:rsidRPr="00D25FF5">
        <w:rPr>
          <w:rFonts w:asciiTheme="minorEastAsia" w:eastAsiaTheme="minorEastAsia" w:hAnsiTheme="minorEastAsia"/>
          <w:sz w:val="28"/>
          <w:szCs w:val="28"/>
        </w:rPr>
        <w:t>申报襄阳市“汉江智库”青年学者课题项目，对申报的课题进行初审</w:t>
      </w:r>
      <w:r w:rsidRPr="00D25FF5">
        <w:rPr>
          <w:rFonts w:asciiTheme="minorEastAsia" w:eastAsiaTheme="minorEastAsia" w:hAnsiTheme="minorEastAsia" w:hint="eastAsia"/>
          <w:sz w:val="28"/>
          <w:szCs w:val="28"/>
        </w:rPr>
        <w:t>。本次</w:t>
      </w:r>
      <w:r w:rsidRPr="00D25FF5">
        <w:rPr>
          <w:rFonts w:asciiTheme="minorEastAsia" w:eastAsiaTheme="minorEastAsia" w:hAnsiTheme="minorEastAsia"/>
          <w:sz w:val="28"/>
          <w:szCs w:val="28"/>
        </w:rPr>
        <w:t>向市社科联报审22项课题</w:t>
      </w:r>
      <w:r w:rsidRPr="00D25FF5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D25FF5">
        <w:rPr>
          <w:rFonts w:asciiTheme="minorEastAsia" w:eastAsiaTheme="minorEastAsia" w:hAnsiTheme="minorEastAsia"/>
          <w:sz w:val="28"/>
          <w:szCs w:val="28"/>
        </w:rPr>
        <w:t>有15项课题获市级课题立项，市级课题立项取得重大突破</w:t>
      </w:r>
      <w:r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6E0A4B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5、</w:t>
      </w:r>
      <w:r w:rsidR="008814F0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召开了</w:t>
      </w:r>
      <w:r w:rsidR="008814F0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小学期工作总结交流会。总结暑期小学期工作，并研究下阶段工作思路</w:t>
      </w:r>
      <w:r w:rsidR="008814F0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。</w:t>
      </w:r>
    </w:p>
    <w:p w:rsidR="006E0A4B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6、</w:t>
      </w:r>
      <w:r w:rsidR="008814F0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启动了2019届本科毕业生毕业论文选题与开题工作</w:t>
      </w:r>
      <w:r w:rsidR="008814F0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。</w:t>
      </w:r>
    </w:p>
    <w:p w:rsidR="001F12A2" w:rsidRPr="00D25FF5" w:rsidRDefault="006E0A4B" w:rsidP="006E0A4B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7、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开展了2018届毕业论文专项检查。</w:t>
      </w:r>
      <w:r w:rsidR="00CC4578"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主要检查毕业论文（设计）工作各环节的资料，</w:t>
      </w:r>
      <w:r w:rsidR="007F0F1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抽查了部分毕业论文（设计）的资料</w:t>
      </w:r>
      <w:r w:rsidR="00CC4578"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对检查中发现的问题现场进行了反馈，提出了整改工作思路，</w:t>
      </w:r>
      <w:r w:rsidR="007F0F1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进一步规范了毕业论文（设计）工作</w:t>
      </w:r>
      <w:r w:rsidR="008814F0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2540E0" w:rsidRPr="00D25FF5" w:rsidRDefault="005B3630" w:rsidP="00D25FF5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8、组织本</w:t>
      </w:r>
      <w:proofErr w:type="gramStart"/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学期</w:t>
      </w:r>
      <w:r w:rsidRPr="00D25FF5">
        <w:rPr>
          <w:rFonts w:asciiTheme="minorEastAsia" w:eastAsiaTheme="minorEastAsia" w:hAnsiTheme="minorEastAsia" w:hint="eastAsia"/>
          <w:sz w:val="28"/>
          <w:szCs w:val="28"/>
        </w:rPr>
        <w:t>补缓考</w:t>
      </w:r>
      <w:proofErr w:type="gramEnd"/>
      <w:r w:rsidRPr="00D25FF5">
        <w:rPr>
          <w:rFonts w:asciiTheme="minorEastAsia" w:eastAsiaTheme="minorEastAsia" w:hAnsiTheme="minorEastAsia" w:hint="eastAsia"/>
          <w:sz w:val="28"/>
          <w:szCs w:val="28"/>
        </w:rPr>
        <w:t>、重修考试</w:t>
      </w:r>
      <w:r w:rsidR="008814F0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Pr="00D25FF5">
        <w:rPr>
          <w:rFonts w:asciiTheme="minorEastAsia" w:eastAsiaTheme="minorEastAsia" w:hAnsiTheme="minorEastAsia" w:hint="eastAsia"/>
          <w:sz w:val="28"/>
          <w:szCs w:val="28"/>
        </w:rPr>
        <w:t>本次考试于9月6日至13日进行，</w:t>
      </w:r>
      <w:r w:rsidR="002540E0" w:rsidRPr="00D25FF5">
        <w:rPr>
          <w:rFonts w:asciiTheme="minorEastAsia" w:eastAsiaTheme="minorEastAsia" w:hAnsiTheme="minorEastAsia"/>
          <w:sz w:val="28"/>
          <w:szCs w:val="28"/>
        </w:rPr>
        <w:t>公共课16门，共828人次参加考试；专业课150门，共1218人次参加考试</w:t>
      </w:r>
      <w:r w:rsidR="008814F0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B0775" w:rsidRPr="00D25FF5" w:rsidRDefault="005B3630" w:rsidP="00D25FF5">
      <w:pPr>
        <w:spacing w:line="560" w:lineRule="exact"/>
        <w:ind w:firstLineChars="150" w:firstLine="42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lastRenderedPageBreak/>
        <w:t>9</w:t>
      </w:r>
      <w:r w:rsidR="004D553F" w:rsidRPr="00D25FF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落实了</w:t>
      </w:r>
      <w:r w:rsidR="004E4B0A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教材征订与发放，合计发放教材30044</w:t>
      </w:r>
      <w:r w:rsidR="001D72DF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册</w:t>
      </w:r>
      <w:r w:rsidR="008814F0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。</w:t>
      </w:r>
    </w:p>
    <w:p w:rsidR="00F14D51" w:rsidRDefault="00D25FF5" w:rsidP="00D25FF5">
      <w:pPr>
        <w:spacing w:line="560" w:lineRule="exact"/>
        <w:ind w:firstLineChars="150" w:firstLine="420"/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10、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完成了2018级新生学籍注册工作。</w:t>
      </w:r>
      <w:r w:rsidR="001B0A86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对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1411名新生</w:t>
      </w:r>
      <w:r w:rsidR="001B0A86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进行了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分班</w:t>
      </w:r>
      <w:r w:rsidR="001B0A86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、</w:t>
      </w:r>
      <w:r w:rsidR="00CC4578" w:rsidRPr="00B7237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编学号、学籍注册工作</w:t>
      </w:r>
      <w:r w:rsidR="00F14D51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，2018级新生第一学期合计转专业69人。</w:t>
      </w:r>
    </w:p>
    <w:p w:rsidR="003924A2" w:rsidRPr="00D25FF5" w:rsidRDefault="00842D35" w:rsidP="00D25FF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我校四位</w:t>
      </w:r>
      <w:proofErr w:type="gramStart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思政课</w:t>
      </w:r>
      <w:proofErr w:type="gramEnd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教师受到省委高校工委、省教育厅</w:t>
      </w:r>
      <w:r w:rsidR="00CC4578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表扬</w:t>
      </w:r>
    </w:p>
    <w:p w:rsidR="00391EC5" w:rsidRDefault="00CC4578" w:rsidP="00391EC5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在2018年湖北省举行的高校思想政治理论课骨干教师“名师示范课堂”的评比中，我校刘慧、李明翔、关志界、胡文涛四位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思政课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教师充分领会习近平新时代中国特色社会主义思想，紧密结合我校思想政治理论课教学实际，精心备课，扎实开展思想政治理论课教育教学，在众多“名师示</w:t>
      </w:r>
      <w:r>
        <w:rPr>
          <w:rFonts w:asciiTheme="minorEastAsia" w:eastAsiaTheme="minorEastAsia" w:hAnsiTheme="minorEastAsia" w:hint="eastAsia"/>
          <w:sz w:val="28"/>
          <w:szCs w:val="28"/>
        </w:rPr>
        <w:t>范课堂”中脱颖而出，受到了湖北省委高校工委、省教育厅的通报表扬</w:t>
      </w:r>
      <w:r w:rsidR="00391EC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CC4578" w:rsidRDefault="00CC4578" w:rsidP="00CC4578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学校召开2018年暑假小学期工作总结交流会</w:t>
      </w:r>
    </w:p>
    <w:p w:rsidR="00CC4578" w:rsidRDefault="00CC4578" w:rsidP="00CC4578">
      <w:pPr>
        <w:spacing w:line="560" w:lineRule="exact"/>
        <w:ind w:firstLineChars="150" w:firstLine="420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9月19日，2018年暑假小学期工作总结交流会在J4-317会议室。常务副院长耿帮才、教务处长胡阳、各系分管教学副主任及教师代表等参加会议。</w:t>
      </w:r>
    </w:p>
    <w:p w:rsidR="00CC4578" w:rsidRPr="00B72371" w:rsidRDefault="00CC4578" w:rsidP="00CC4578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会上，各系副主任及教师代表就暑期开展的小学期工作进行了交流发言；教务处对小学期中出现的问题提出整改意见，并对下一阶段工作做出了安排。</w:t>
      </w:r>
    </w:p>
    <w:p w:rsidR="00CC4578" w:rsidRPr="00D25FF5" w:rsidRDefault="00CC4578" w:rsidP="00CC4578">
      <w:pPr>
        <w:spacing w:line="560" w:lineRule="exact"/>
        <w:ind w:firstLineChars="150" w:firstLine="420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耿院长对小学期制工作提出了要求，要求教务处及各系在以后的工作中思想要统一、调研要全面、监管要到位、总结要及时，不断规</w:t>
      </w:r>
      <w:r w:rsidR="003934D4"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范小学期工作，形成相对稳定的小学期制教学体系，切实提高学生的实践能力和职业素养，为社会培养出高素质人才</w:t>
      </w:r>
      <w:r w:rsidRPr="00B723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D013EA" w:rsidRPr="00D25FF5" w:rsidRDefault="003934D4" w:rsidP="00D25FF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人文艺术系召开2019届毕业设计中期检查汇报专项会议</w:t>
      </w:r>
    </w:p>
    <w:p w:rsidR="003934D4" w:rsidRDefault="003934D4" w:rsidP="003934D4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为进一步做好2019届学生毕业设计的教学指导工作，9月25日，人文艺术系在四号教学楼339教室召开了2019届毕业设计中期检查汇报会。会上，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各指导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教师逐一汇报所带学生毕业设计的指导情况、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 xml:space="preserve">完成进度、目前存在的问题。    </w:t>
      </w:r>
    </w:p>
    <w:p w:rsidR="00D013EA" w:rsidRPr="00D25FF5" w:rsidRDefault="003934D4" w:rsidP="003934D4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此次会议的召开，进一步明确了毕业设计指导工作任务及相关要求，为毕业设计工作的顺利开展奠定了坚实的基础</w:t>
      </w:r>
      <w:r w:rsidR="00D013EA" w:rsidRPr="00D25F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013EA" w:rsidRPr="00D25FF5" w:rsidRDefault="003934D4" w:rsidP="00D25FF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机械系学生在第十一届全国3D大赛精英联赛中获奖</w:t>
      </w:r>
    </w:p>
    <w:p w:rsidR="00D733FA" w:rsidRPr="00D733FA" w:rsidRDefault="00D733FA" w:rsidP="00D733FA">
      <w:pPr>
        <w:spacing w:line="560" w:lineRule="exact"/>
        <w:ind w:firstLineChars="150" w:firstLine="420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9月17日，第十一届全国3D大赛精英联赛顺利落幕。机械系学生廖章文、刘伟、魏刘浩、柯文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啟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、唐城宝五人的参赛作品《多功能联合收获机》获得数字工业设计方向全国一等奖，杨潇逸、苏佳云、熊壮、孙梦云等四人的参赛作品《自动停取立体停车库》获得二等奖。</w:t>
      </w:r>
    </w:p>
    <w:p w:rsidR="000A3C66" w:rsidRPr="00D733FA" w:rsidRDefault="00D733FA" w:rsidP="00D733FA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建筑工程</w:t>
      </w:r>
      <w:proofErr w:type="gramStart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系邀请</w:t>
      </w:r>
      <w:proofErr w:type="gramEnd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教学技能大赛获奖教师讲授示范课</w:t>
      </w:r>
    </w:p>
    <w:p w:rsidR="00D733FA" w:rsidRDefault="00D733FA" w:rsidP="00D733FA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9月25日下午，建筑工程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系邀请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2018年度教学技能大赛获奖教师刘洋洋</w:t>
      </w: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、张巧巧为全系教师讲授公开示范课。</w:t>
      </w: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br/>
        <w:t xml:space="preserve">   刘洋洋老师通过生动的芝</w:t>
      </w:r>
      <w:proofErr w:type="gramStart"/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诺二分说</w:t>
      </w:r>
      <w:proofErr w:type="gramEnd"/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引入无穷级数的讲解，开门见山，干脆利索，她良好的</w:t>
      </w:r>
      <w:proofErr w:type="gramStart"/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教态给</w:t>
      </w:r>
      <w:proofErr w:type="gramEnd"/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大家留下了非常深刻的印象。张巧巧老师通过身边的工程实例——阳台坍塌引入新课讲解，形象生动，获得一致好评。</w:t>
      </w:r>
    </w:p>
    <w:p w:rsidR="003F680C" w:rsidRPr="00D25FF5" w:rsidRDefault="00B17285" w:rsidP="00D25FF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proofErr w:type="gramStart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思政教研室</w:t>
      </w:r>
      <w:proofErr w:type="gramEnd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组织召开《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思想道德修养与法律基础</w:t>
      </w: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》</w:t>
      </w:r>
      <w:proofErr w:type="gramStart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课集体</w:t>
      </w:r>
      <w:proofErr w:type="gramEnd"/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备课会</w:t>
      </w:r>
    </w:p>
    <w:p w:rsidR="00B17285" w:rsidRDefault="00B17285" w:rsidP="00B17285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为进一步提升思想政治理论课教学效果，9月18日下午，由常务副院长耿帮才主持，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思政教研室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在4教306教室召开本学期《思想道德修养与法律基础》课第一次集体备课会，全体思修老师参加了备课会。</w:t>
      </w:r>
    </w:p>
    <w:p w:rsidR="003F680C" w:rsidRPr="00D25FF5" w:rsidRDefault="00B17285" w:rsidP="00B17285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经过反复的讨论，交流的教学设想，完成了教材体系向教学体转化的整体设计，明确了教研室各个老师的后续任务及工作完成的时间节点，达到了集体备课的效果</w:t>
      </w:r>
      <w:r w:rsidR="003F680C" w:rsidRPr="00D25F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3F680C" w:rsidRPr="00D25FF5" w:rsidRDefault="00B17285" w:rsidP="00D25FF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电信系举办IT职业生涯规划指导讲座</w:t>
      </w:r>
    </w:p>
    <w:p w:rsidR="003F680C" w:rsidRPr="00D25FF5" w:rsidRDefault="004E6103" w:rsidP="004E6103">
      <w:pPr>
        <w:spacing w:line="560" w:lineRule="exact"/>
        <w:ind w:firstLineChars="150" w:firstLine="420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为帮助计算机相关专业的学生更充分的了解所学专业及就业前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景，使同学们认识到职业规划的重要性，9月17日下午，电信系计算机教研室在四号教学楼235教室开展了一场别开生面的IT职业生涯规划指导讲座。</w:t>
      </w: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主讲人，武汉厚</w:t>
      </w:r>
      <w:proofErr w:type="gramStart"/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溥</w:t>
      </w:r>
      <w:proofErr w:type="gramEnd"/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教育科技有限公司的就业指导专家汪静老师，通过自己多年的IT职业经验结合对IT行业的前瞻性研究，为计算机专业学生上了一堂精彩纷呈的职业规划指导课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3F680C" w:rsidRPr="00D25FF5" w:rsidRDefault="004E6103" w:rsidP="00D25FF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外语系召开</w:t>
      </w:r>
      <w:r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  <w:t>2018</w:t>
      </w: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年学前教育专业实习成果展示及表彰大会</w:t>
      </w:r>
    </w:p>
    <w:p w:rsidR="00DE62A5" w:rsidRDefault="00DE62A5" w:rsidP="00DE62A5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2018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/>
          <w:sz w:val="28"/>
          <w:szCs w:val="28"/>
        </w:rPr>
        <w:t>9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/>
          <w:sz w:val="28"/>
          <w:szCs w:val="28"/>
        </w:rPr>
        <w:t>20</w:t>
      </w:r>
      <w:r>
        <w:rPr>
          <w:rFonts w:asciiTheme="minorEastAsia" w:eastAsiaTheme="minorEastAsia" w:hAnsiTheme="minorEastAsia" w:hint="eastAsia"/>
          <w:sz w:val="28"/>
          <w:szCs w:val="28"/>
        </w:rPr>
        <w:t>日下午，外语系</w:t>
      </w:r>
      <w:r>
        <w:rPr>
          <w:rFonts w:asciiTheme="minorEastAsia" w:eastAsiaTheme="minorEastAsia" w:hAnsiTheme="minorEastAsia"/>
          <w:sz w:val="28"/>
          <w:szCs w:val="28"/>
        </w:rPr>
        <w:t>2018</w:t>
      </w:r>
      <w:r>
        <w:rPr>
          <w:rFonts w:asciiTheme="minorEastAsia" w:eastAsiaTheme="minorEastAsia" w:hAnsiTheme="minorEastAsia" w:hint="eastAsia"/>
          <w:sz w:val="28"/>
          <w:szCs w:val="28"/>
        </w:rPr>
        <w:t>年学前教育专业实习成果展示及表彰大会在我校模拟法庭顺利召开。</w:t>
      </w:r>
    </w:p>
    <w:p w:rsidR="004542C7" w:rsidRPr="00D25FF5" w:rsidRDefault="00DE62A5" w:rsidP="00DE62A5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本次大会不仅总结梳理了学前教育专业实习的宝贵经验，表彰了先进，而且，为更加生动地展示实习期间学生所遇到的问题，实习生代表还现场倾情演绎了三段精彩的幼儿园情景剧，以此传达重要的教育观念，从而加深了同学们对未来职业认识和理解</w:t>
      </w:r>
      <w:r w:rsidR="003F680C" w:rsidRPr="00D25F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E09A8" w:rsidRPr="00D25FF5" w:rsidRDefault="000E09A8" w:rsidP="00D25FF5">
      <w:pPr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D25FF5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【督导短评】</w:t>
      </w:r>
    </w:p>
    <w:p w:rsidR="00DE62A5" w:rsidRDefault="00DE62A5" w:rsidP="00DE62A5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新学期上课检查情况</w:t>
      </w:r>
    </w:p>
    <w:p w:rsidR="008E3A8A" w:rsidRPr="003739C8" w:rsidRDefault="008E3A8A" w:rsidP="008E3A8A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8月27日新学期开学第一天，全体任课老师表现都很棒，只有提前到岗，没有迟到和缺席现象。同学们整体表现也很棒，按时上课，认真听讲。不过也有极个别的同学有迟到、睡觉和玩手机现象。</w:t>
      </w:r>
    </w:p>
    <w:p w:rsidR="00D0766A" w:rsidRPr="00D25FF5" w:rsidRDefault="008E3A8A" w:rsidP="008E3A8A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9月25日是新生上课第一天，全体新生表现都很好，没有迟到、睡觉和玩手机现象，学习非常认真。新生第一堂课任课教师们也是精神饱满，热情洋溢</w:t>
      </w:r>
      <w:r w:rsidR="00AD3DFF" w:rsidRPr="00D25F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8E3A8A" w:rsidRDefault="008E3A8A" w:rsidP="008E3A8A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739C8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新生专业介绍</w:t>
      </w:r>
    </w:p>
    <w:p w:rsidR="006E7AA6" w:rsidRPr="003739C8" w:rsidRDefault="006E7AA6" w:rsidP="006E7AA6">
      <w:pPr>
        <w:spacing w:line="56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工作亮点：整体来讲，今年的新生专业教育较往年任何一年做得扎实，新思路，新要求，新做法。具体来讲，一是空前重视。所有参与者（主持人、系主任和专业介绍教师）都对自己所承担的任务进行了精心准备，态度一丝不苟、严肃认真，充分体现了各系对校领导的</w:t>
      </w:r>
      <w:r w:rsidRPr="003739C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要求和教务处工作部署的高度重视。二是形式有创新。今年的入学专业介绍设计了主持人，还设计了检查和评估人员（各系领导、教务处巡查人员），并有严格的程序，整个工作显得更规范、更严肃、更有仪式感。三是进行了预演。按照工作要求，今年的专业介绍安排有预演环节，预演一是对各位主讲老师准备工作的检查，二是集大家智慧提高专业介绍的水平。四是发现了一批先进个人。徐娟、陈曦等老师备课充分，陈仁铭、胡圆圆等老师专业介绍生动活泼、条理清晰、重点突出，具有感染力。</w:t>
      </w:r>
    </w:p>
    <w:p w:rsidR="006E7AA6" w:rsidRDefault="006E7AA6" w:rsidP="006E7AA6">
      <w:pPr>
        <w:spacing w:line="560" w:lineRule="exact"/>
        <w:ind w:firstLineChars="150" w:firstLine="420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不足之处：有的课件不够直观醒目；有的介绍面面俱到、重点不突出；有的讲解过于专业，不太切合新生实际；有的对课程设置讲得多，对实践环节部分用时不足。</w:t>
      </w:r>
    </w:p>
    <w:p w:rsidR="006E7AA6" w:rsidRDefault="006E7AA6" w:rsidP="006E7AA6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2018届毕业论文专项检查</w:t>
      </w:r>
    </w:p>
    <w:p w:rsidR="002F6ACE" w:rsidRDefault="002F6ACE" w:rsidP="002F6ACE">
      <w:pPr>
        <w:numPr>
          <w:ilvl w:val="0"/>
          <w:numId w:val="50"/>
        </w:numPr>
        <w:spacing w:line="560" w:lineRule="exact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毕业论文类管理文件检查情况</w:t>
      </w:r>
    </w:p>
    <w:p w:rsidR="00D95324" w:rsidRDefault="002F6ACE" w:rsidP="002F6ACE">
      <w:pPr>
        <w:spacing w:line="560" w:lineRule="exact"/>
        <w:ind w:firstLineChars="150" w:firstLine="420"/>
        <w:rPr>
          <w:rFonts w:asciiTheme="minorEastAsia" w:eastAsiaTheme="minorEastAsia" w:hAnsiTheme="minorEastAsia" w:hint="eastAsia"/>
          <w:sz w:val="28"/>
          <w:szCs w:val="28"/>
        </w:rPr>
      </w:pPr>
      <w:r w:rsidRPr="002F6ACE">
        <w:rPr>
          <w:rFonts w:asciiTheme="minorEastAsia" w:eastAsiaTheme="minorEastAsia" w:hAnsiTheme="minorEastAsia" w:hint="eastAsia"/>
          <w:sz w:val="28"/>
          <w:szCs w:val="28"/>
        </w:rPr>
        <w:t>工作亮点：各系文件齐全，能完整反映毕业论文（设计）的工作流程。做得较好的外语系和经管系：外语系有单独的毕业论文工作安排，且采用表格化形式，工作时间节点、内容等一目了然，值得推广；经管</w:t>
      </w:r>
      <w:proofErr w:type="gramStart"/>
      <w:r w:rsidRPr="002F6ACE">
        <w:rPr>
          <w:rFonts w:asciiTheme="minorEastAsia" w:eastAsiaTheme="minorEastAsia" w:hAnsiTheme="minorEastAsia" w:hint="eastAsia"/>
          <w:sz w:val="28"/>
          <w:szCs w:val="28"/>
        </w:rPr>
        <w:t>系检查</w:t>
      </w:r>
      <w:proofErr w:type="gramEnd"/>
      <w:r w:rsidRPr="002F6ACE">
        <w:rPr>
          <w:rFonts w:asciiTheme="minorEastAsia" w:eastAsiaTheme="minorEastAsia" w:hAnsiTheme="minorEastAsia" w:hint="eastAsia"/>
          <w:sz w:val="28"/>
          <w:szCs w:val="28"/>
        </w:rPr>
        <w:t>记录详细</w:t>
      </w:r>
      <w:r w:rsidR="004D2BA6">
        <w:rPr>
          <w:rFonts w:asciiTheme="minorEastAsia" w:eastAsiaTheme="minorEastAsia" w:hAnsiTheme="minorEastAsia" w:hint="eastAsia"/>
          <w:sz w:val="28"/>
          <w:szCs w:val="28"/>
        </w:rPr>
        <w:t>，对未按时间节点提交相关材料的学生进行黄牌警告，工作做得很扎实</w:t>
      </w:r>
      <w:r w:rsidR="00D95324" w:rsidRPr="002F6ACE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不足之处：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1.有的系未单独制定专项工作计划。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B628DF">
        <w:rPr>
          <w:rFonts w:asciiTheme="minorEastAsia" w:eastAsiaTheme="minorEastAsia" w:hAnsiTheme="minorEastAsia" w:hint="eastAsia"/>
          <w:sz w:val="28"/>
          <w:szCs w:val="28"/>
        </w:rPr>
        <w:t>毕业论文中存在的问题</w:t>
      </w:r>
      <w:r>
        <w:rPr>
          <w:rFonts w:asciiTheme="minorEastAsia" w:eastAsiaTheme="minorEastAsia" w:hAnsiTheme="minorEastAsia" w:hint="eastAsia"/>
          <w:sz w:val="28"/>
          <w:szCs w:val="28"/>
        </w:rPr>
        <w:t>及整改措施不详细、不具体。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（二）毕业论文（设计）档案材料检查情况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各系提交的材料基本齐全，但存在的问题较多，集中在以下方面：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1.时间安排不一致，前后矛盾。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147E5C">
        <w:rPr>
          <w:rFonts w:asciiTheme="minorEastAsia" w:eastAsiaTheme="minorEastAsia" w:hAnsiTheme="minorEastAsia" w:hint="eastAsia"/>
          <w:sz w:val="28"/>
          <w:szCs w:val="28"/>
        </w:rPr>
        <w:t>任务书</w:t>
      </w:r>
      <w:r>
        <w:rPr>
          <w:rFonts w:asciiTheme="minorEastAsia" w:eastAsiaTheme="minorEastAsia" w:hAnsiTheme="minorEastAsia" w:hint="eastAsia"/>
          <w:sz w:val="28"/>
          <w:szCs w:val="28"/>
        </w:rPr>
        <w:t>应由指导老师下达，但多数是学生填写，且“任务”含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糊不清；任务书上论文题目不明确，</w:t>
      </w:r>
      <w:r w:rsidR="00147E5C">
        <w:rPr>
          <w:rFonts w:asciiTheme="minorEastAsia" w:eastAsiaTheme="minorEastAsia" w:hAnsiTheme="minorEastAsia" w:hint="eastAsia"/>
          <w:sz w:val="28"/>
          <w:szCs w:val="28"/>
        </w:rPr>
        <w:t>存在</w:t>
      </w:r>
      <w:r>
        <w:rPr>
          <w:rFonts w:asciiTheme="minorEastAsia" w:eastAsiaTheme="minorEastAsia" w:hAnsiTheme="minorEastAsia" w:hint="eastAsia"/>
          <w:sz w:val="28"/>
          <w:szCs w:val="28"/>
        </w:rPr>
        <w:t>学生任务书、开题报告、论文三者题目不一致。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446A8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.开题申请表“指导教师意见”一栏，教师均只填“同意开题”，未给出具体意见，过于简单，不合规范</w:t>
      </w:r>
      <w:r>
        <w:rPr>
          <w:rFonts w:asciiTheme="minorEastAsia" w:eastAsiaTheme="minorEastAsia" w:hAnsiTheme="minorEastAsia" w:hint="eastAsia"/>
          <w:sz w:val="28"/>
          <w:szCs w:val="28"/>
        </w:rPr>
        <w:t>。开题报告，普遍填写不全，没有按要求展开，字数过少，内容空洞。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4.指导记录，填写不具体、不详细。</w:t>
      </w:r>
    </w:p>
    <w:p w:rsidR="004D2BA6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5.毕业论文文本，格式不规范、不统一，摘要不合要求，尤其是文末的参考文献，标注格式不规范；设计类论文无结构图，尺寸缺失。</w:t>
      </w:r>
    </w:p>
    <w:p w:rsidR="004D2BA6" w:rsidRPr="002F6ACE" w:rsidRDefault="004D2BA6" w:rsidP="004D2BA6">
      <w:pPr>
        <w:spacing w:line="560" w:lineRule="exac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6.个别系部分论文未装订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62721E" w:rsidRPr="00A5325C" w:rsidRDefault="0062721E" w:rsidP="00A5325C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D25FF5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【</w:t>
      </w:r>
      <w:r w:rsidR="00CB55EF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十</w:t>
      </w:r>
      <w:r w:rsidR="007D797F" w:rsidRPr="00D25FF5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月</w:t>
      </w:r>
      <w:r w:rsidR="000E09A8" w:rsidRPr="00D25FF5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教学</w:t>
      </w:r>
      <w:r w:rsidRPr="00D25FF5">
        <w:rPr>
          <w:rFonts w:asciiTheme="minorEastAsia" w:eastAsiaTheme="minorEastAsia" w:hAnsiTheme="minorEastAsia" w:hint="eastAsia"/>
          <w:b/>
          <w:sz w:val="28"/>
          <w:szCs w:val="28"/>
          <w:highlight w:val="lightGray"/>
        </w:rPr>
        <w:t>工作要点】</w:t>
      </w:r>
    </w:p>
    <w:p w:rsidR="00FF7327" w:rsidRPr="00FF7327" w:rsidRDefault="00FF7327" w:rsidP="00FF7327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</w:pPr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印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刷</w:t>
      </w:r>
      <w:bookmarkStart w:id="0" w:name="_GoBack"/>
      <w:bookmarkEnd w:id="0"/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9月教学简报</w:t>
      </w:r>
    </w:p>
    <w:p w:rsidR="00FA566E" w:rsidRPr="00446A8C" w:rsidRDefault="00FA566E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按院委会审议要求，继续完善各项教学、科研制度</w:t>
      </w:r>
    </w:p>
    <w:p w:rsidR="00FA566E" w:rsidRPr="00446A8C" w:rsidRDefault="00853F95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印发</w:t>
      </w:r>
      <w:r w:rsidR="00FA566E"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期中教学检查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通知，并组织实施</w:t>
      </w:r>
    </w:p>
    <w:p w:rsidR="00FA566E" w:rsidRPr="00446A8C" w:rsidRDefault="00FA566E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启动2018</w:t>
      </w:r>
      <w:r w:rsidR="00D50A96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年度教研教改工作</w:t>
      </w:r>
    </w:p>
    <w:p w:rsidR="00FA566E" w:rsidRPr="00446A8C" w:rsidRDefault="00853F95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制定</w:t>
      </w:r>
      <w:r w:rsidR="00FA566E"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2018-2019学年度实验室建设</w:t>
      </w:r>
      <w:r w:rsidR="00FF7327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计划</w:t>
      </w:r>
    </w:p>
    <w:p w:rsidR="00FA566E" w:rsidRPr="00446A8C" w:rsidRDefault="00FF7327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开展合作办学</w:t>
      </w:r>
      <w:r w:rsidR="00FA566E"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教学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单位的教学</w:t>
      </w:r>
      <w:r w:rsidR="00FA566E"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规范专项检查</w:t>
      </w:r>
    </w:p>
    <w:p w:rsidR="00FA566E" w:rsidRPr="00446A8C" w:rsidRDefault="00FA566E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核实本学期教材发放情况并初步核算教材费</w:t>
      </w:r>
    </w:p>
    <w:p w:rsidR="00FA566E" w:rsidRPr="00446A8C" w:rsidRDefault="00FA566E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 w:themeColor="text1"/>
          <w:kern w:val="0"/>
          <w:sz w:val="28"/>
          <w:szCs w:val="28"/>
        </w:rPr>
      </w:pPr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制定本年度本科数据上报工作计划并分解工作</w:t>
      </w:r>
    </w:p>
    <w:p w:rsidR="000B37E4" w:rsidRDefault="00FA566E" w:rsidP="00FA566E">
      <w:pPr>
        <w:numPr>
          <w:ilvl w:val="0"/>
          <w:numId w:val="48"/>
        </w:numPr>
        <w:spacing w:line="560" w:lineRule="exac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446A8C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召开</w:t>
      </w:r>
      <w:r w:rsidR="00853F95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挂职锻炼</w:t>
      </w:r>
      <w:r w:rsidR="00853F95">
        <w:rPr>
          <w:rFonts w:asciiTheme="minorEastAsia" w:eastAsiaTheme="minorEastAsia" w:hAnsiTheme="minorEastAsia" w:cs="宋体" w:hint="eastAsia"/>
          <w:color w:val="000000" w:themeColor="text1"/>
          <w:kern w:val="0"/>
          <w:sz w:val="28"/>
          <w:szCs w:val="28"/>
        </w:rPr>
        <w:t>交流总结会</w:t>
      </w:r>
    </w:p>
    <w:p w:rsidR="00227D6F" w:rsidRDefault="00227D6F" w:rsidP="000B37E4">
      <w:pPr>
        <w:spacing w:line="560" w:lineRule="exact"/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</w:pPr>
    </w:p>
    <w:p w:rsidR="00853F95" w:rsidRDefault="00853F95" w:rsidP="000B37E4">
      <w:pPr>
        <w:spacing w:line="560" w:lineRule="exact"/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</w:pPr>
    </w:p>
    <w:p w:rsidR="00853F95" w:rsidRDefault="00853F95" w:rsidP="000B37E4">
      <w:pPr>
        <w:spacing w:line="560" w:lineRule="exac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</w:p>
    <w:p w:rsidR="000B37E4" w:rsidRPr="00D25FF5" w:rsidRDefault="00D0331D" w:rsidP="000B37E4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本期</w:t>
      </w:r>
      <w:r w:rsidR="001D2441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主审</w:t>
      </w:r>
      <w:r w:rsidR="00953F9B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：耿帮才</w:t>
      </w:r>
      <w:r w:rsidR="000B37E4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 xml:space="preserve">     </w:t>
      </w:r>
      <w:r w:rsidR="00347394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责任编辑</w:t>
      </w:r>
      <w:r w:rsidR="000B37E4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</w:t>
      </w:r>
      <w:proofErr w:type="gramStart"/>
      <w:r w:rsidR="000B37E4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胡阳</w:t>
      </w:r>
      <w:proofErr w:type="gramEnd"/>
      <w:r w:rsidR="000B37E4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 xml:space="preserve">      </w:t>
      </w:r>
      <w:r w:rsidR="00DB0624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组稿</w:t>
      </w:r>
      <w:r w:rsidR="00953F9B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：冯丹丹</w:t>
      </w:r>
    </w:p>
    <w:sectPr w:rsidR="000B37E4" w:rsidRPr="00D25FF5" w:rsidSect="006E0A4B">
      <w:headerReference w:type="first" r:id="rId11"/>
      <w:footerReference w:type="first" r:id="rId12"/>
      <w:pgSz w:w="11906" w:h="16838"/>
      <w:pgMar w:top="851" w:right="1797" w:bottom="851" w:left="1797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E64" w:rsidRDefault="009E2E64" w:rsidP="0044230F">
      <w:r>
        <w:separator/>
      </w:r>
    </w:p>
  </w:endnote>
  <w:endnote w:type="continuationSeparator" w:id="0">
    <w:p w:rsidR="009E2E64" w:rsidRDefault="009E2E64" w:rsidP="0044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简体">
    <w:altName w:val="仿宋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837323"/>
      <w:docPartObj>
        <w:docPartGallery w:val="Page Numbers (Bottom of Page)"/>
        <w:docPartUnique/>
      </w:docPartObj>
    </w:sdtPr>
    <w:sdtEndPr/>
    <w:sdtContent>
      <w:p w:rsidR="003D7C82" w:rsidRDefault="003D7C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327" w:rsidRPr="00FF7327">
          <w:rPr>
            <w:noProof/>
            <w:lang w:val="zh-CN"/>
          </w:rPr>
          <w:t>-</w:t>
        </w:r>
        <w:r w:rsidR="00FF7327">
          <w:rPr>
            <w:noProof/>
          </w:rPr>
          <w:t xml:space="preserve"> 6 -</w:t>
        </w:r>
        <w:r>
          <w:fldChar w:fldCharType="end"/>
        </w:r>
      </w:p>
    </w:sdtContent>
  </w:sdt>
  <w:p w:rsidR="003D7C82" w:rsidRDefault="003D7C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7233283"/>
      <w:docPartObj>
        <w:docPartGallery w:val="Page Numbers (Bottom of Page)"/>
        <w:docPartUnique/>
      </w:docPartObj>
    </w:sdtPr>
    <w:sdtEndPr/>
    <w:sdtContent>
      <w:p w:rsidR="003D7C82" w:rsidRDefault="003D7C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72D" w:rsidRPr="007B572D">
          <w:rPr>
            <w:noProof/>
            <w:lang w:val="zh-CN"/>
          </w:rPr>
          <w:t>-</w:t>
        </w:r>
        <w:r w:rsidR="007B572D">
          <w:rPr>
            <w:noProof/>
          </w:rPr>
          <w:t xml:space="preserve"> 1 -</w:t>
        </w:r>
        <w:r>
          <w:fldChar w:fldCharType="end"/>
        </w:r>
      </w:p>
    </w:sdtContent>
  </w:sdt>
  <w:p w:rsidR="003D7C82" w:rsidRDefault="003D7C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E64" w:rsidRDefault="009E2E64" w:rsidP="0044230F">
      <w:r>
        <w:separator/>
      </w:r>
    </w:p>
  </w:footnote>
  <w:footnote w:type="continuationSeparator" w:id="0">
    <w:p w:rsidR="009E2E64" w:rsidRDefault="009E2E64" w:rsidP="00442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82" w:rsidRDefault="003D7C82" w:rsidP="003D7C82">
    <w:pPr>
      <w:pStyle w:val="a3"/>
      <w:jc w:val="left"/>
    </w:pPr>
    <w:r>
      <w:rPr>
        <w:rFonts w:hint="eastAsia"/>
      </w:rPr>
      <w:t>教学工作简报</w:t>
    </w:r>
    <w:r>
      <w:t xml:space="preserve">         </w:t>
    </w:r>
    <w:r>
      <w:rPr>
        <w:rFonts w:hint="eastAsia"/>
      </w:rPr>
      <w:t xml:space="preserve">       </w:t>
    </w:r>
    <w:r>
      <w:t xml:space="preserve">                                                   201</w:t>
    </w:r>
    <w:r>
      <w:rPr>
        <w:rFonts w:hint="eastAsia"/>
      </w:rPr>
      <w:t>8</w:t>
    </w:r>
    <w:r>
      <w:rPr>
        <w:rFonts w:hint="eastAsia"/>
      </w:rPr>
      <w:t>年第</w:t>
    </w:r>
    <w:r w:rsidR="00EF65DB">
      <w:t>1</w:t>
    </w:r>
    <w:r>
      <w:rPr>
        <w:rFonts w:hint="eastAsia"/>
      </w:rPr>
      <w:t>期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A4B" w:rsidRDefault="006E0A4B" w:rsidP="0091329D">
    <w:pPr>
      <w:pStyle w:val="a3"/>
      <w:jc w:val="left"/>
    </w:pPr>
    <w:r>
      <w:rPr>
        <w:rFonts w:hint="eastAsia"/>
      </w:rPr>
      <w:t>教学工作简报</w:t>
    </w:r>
    <w:r>
      <w:t xml:space="preserve">         </w:t>
    </w:r>
    <w:r>
      <w:rPr>
        <w:rFonts w:hint="eastAsia"/>
      </w:rPr>
      <w:t xml:space="preserve">       </w:t>
    </w:r>
    <w:r>
      <w:t xml:space="preserve">                                                   201</w:t>
    </w:r>
    <w:r>
      <w:rPr>
        <w:rFonts w:hint="eastAsia"/>
      </w:rPr>
      <w:t>8</w:t>
    </w:r>
    <w:r>
      <w:rPr>
        <w:rFonts w:hint="eastAsia"/>
      </w:rPr>
      <w:t>年第</w:t>
    </w:r>
    <w:r w:rsidR="00EF65DB">
      <w:t>1</w:t>
    </w:r>
    <w:r>
      <w:rPr>
        <w:rFonts w:hint="eastAsia"/>
      </w:rPr>
      <w:t>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62DA"/>
    <w:multiLevelType w:val="hybridMultilevel"/>
    <w:tmpl w:val="E838345C"/>
    <w:lvl w:ilvl="0" w:tplc="47DC44FC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4C10305"/>
    <w:multiLevelType w:val="hybridMultilevel"/>
    <w:tmpl w:val="BADE82EE"/>
    <w:lvl w:ilvl="0" w:tplc="ABF8C30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9B2214"/>
    <w:multiLevelType w:val="hybridMultilevel"/>
    <w:tmpl w:val="04D60706"/>
    <w:lvl w:ilvl="0" w:tplc="511E6A06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089F7F83"/>
    <w:multiLevelType w:val="hybridMultilevel"/>
    <w:tmpl w:val="45F67F9A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E6C7A26"/>
    <w:multiLevelType w:val="hybridMultilevel"/>
    <w:tmpl w:val="99EEAD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FCA79F6"/>
    <w:multiLevelType w:val="hybridMultilevel"/>
    <w:tmpl w:val="4F08413A"/>
    <w:lvl w:ilvl="0" w:tplc="E2D498D0">
      <w:start w:val="1"/>
      <w:numFmt w:val="decimal"/>
      <w:lvlText w:val="%1、"/>
      <w:lvlJc w:val="left"/>
      <w:pPr>
        <w:ind w:left="1280" w:hanging="720"/>
      </w:pPr>
      <w:rPr>
        <w:rFonts w:ascii="楷体_GB2312" w:eastAsia="楷体_GB2312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6">
    <w:nsid w:val="167D658C"/>
    <w:multiLevelType w:val="hybridMultilevel"/>
    <w:tmpl w:val="FAA065D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6A43FB4"/>
    <w:multiLevelType w:val="hybridMultilevel"/>
    <w:tmpl w:val="381CDB16"/>
    <w:lvl w:ilvl="0" w:tplc="531E20F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6D35798"/>
    <w:multiLevelType w:val="hybridMultilevel"/>
    <w:tmpl w:val="4A98081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B356C30"/>
    <w:multiLevelType w:val="hybridMultilevel"/>
    <w:tmpl w:val="BF1C2CD6"/>
    <w:lvl w:ilvl="0" w:tplc="34B09D66">
      <w:numFmt w:val="bullet"/>
      <w:lvlText w:val="▲"/>
      <w:lvlJc w:val="left"/>
      <w:pPr>
        <w:tabs>
          <w:tab w:val="num" w:pos="1260"/>
        </w:tabs>
        <w:ind w:left="1260" w:hanging="540"/>
      </w:pPr>
      <w:rPr>
        <w:rFonts w:ascii="楷体_GB2312" w:eastAsia="楷体_GB2312" w:hAnsi="宋体" w:hint="eastAsia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>
    <w:nsid w:val="1BD8637B"/>
    <w:multiLevelType w:val="hybridMultilevel"/>
    <w:tmpl w:val="6E729542"/>
    <w:lvl w:ilvl="0" w:tplc="04090011">
      <w:start w:val="1"/>
      <w:numFmt w:val="decimal"/>
      <w:lvlText w:val="%1)"/>
      <w:lvlJc w:val="left"/>
      <w:pPr>
        <w:ind w:left="170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21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60" w:hanging="420"/>
      </w:pPr>
      <w:rPr>
        <w:rFonts w:cs="Times New Roman"/>
      </w:rPr>
    </w:lvl>
  </w:abstractNum>
  <w:abstractNum w:abstractNumId="11">
    <w:nsid w:val="1DD7015D"/>
    <w:multiLevelType w:val="hybridMultilevel"/>
    <w:tmpl w:val="241C8FFE"/>
    <w:lvl w:ilvl="0" w:tplc="437E9686">
      <w:start w:val="11"/>
      <w:numFmt w:val="bullet"/>
      <w:lvlText w:val="★"/>
      <w:lvlJc w:val="left"/>
      <w:pPr>
        <w:tabs>
          <w:tab w:val="num" w:pos="3450"/>
        </w:tabs>
        <w:ind w:left="3450" w:hanging="810"/>
      </w:pPr>
      <w:rPr>
        <w:rFonts w:ascii="方正仿宋简体" w:eastAsia="方正仿宋简体" w:hAnsi="华文中宋" w:cs="Times New Roman" w:hint="eastAsia"/>
        <w:sz w:val="44"/>
      </w:rPr>
    </w:lvl>
    <w:lvl w:ilvl="1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12">
    <w:nsid w:val="1EEC7DA3"/>
    <w:multiLevelType w:val="hybridMultilevel"/>
    <w:tmpl w:val="24D451BE"/>
    <w:lvl w:ilvl="0" w:tplc="482E6C16">
      <w:start w:val="1"/>
      <w:numFmt w:val="japaneseCounting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3">
    <w:nsid w:val="2091036D"/>
    <w:multiLevelType w:val="hybridMultilevel"/>
    <w:tmpl w:val="56FA1C82"/>
    <w:lvl w:ilvl="0" w:tplc="B038E17E">
      <w:start w:val="1"/>
      <w:numFmt w:val="decimal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4">
    <w:nsid w:val="215B4FB5"/>
    <w:multiLevelType w:val="hybridMultilevel"/>
    <w:tmpl w:val="FED86524"/>
    <w:lvl w:ilvl="0" w:tplc="E1BA2990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226C3FDE"/>
    <w:multiLevelType w:val="hybridMultilevel"/>
    <w:tmpl w:val="2B888C8E"/>
    <w:lvl w:ilvl="0" w:tplc="8DE658E8">
      <w:start w:val="1"/>
      <w:numFmt w:val="decimal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6">
    <w:nsid w:val="266224A3"/>
    <w:multiLevelType w:val="hybridMultilevel"/>
    <w:tmpl w:val="308E40E4"/>
    <w:lvl w:ilvl="0" w:tplc="CEF62F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A401919"/>
    <w:multiLevelType w:val="hybridMultilevel"/>
    <w:tmpl w:val="1A2434B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2B922E4D"/>
    <w:multiLevelType w:val="hybridMultilevel"/>
    <w:tmpl w:val="08BC6774"/>
    <w:lvl w:ilvl="0" w:tplc="A4024EF8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9">
    <w:nsid w:val="2C8476AE"/>
    <w:multiLevelType w:val="hybridMultilevel"/>
    <w:tmpl w:val="543E34D4"/>
    <w:lvl w:ilvl="0" w:tplc="1756985A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>
    <w:nsid w:val="2CD9347C"/>
    <w:multiLevelType w:val="hybridMultilevel"/>
    <w:tmpl w:val="BF56F778"/>
    <w:lvl w:ilvl="0" w:tplc="C34E42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E471740"/>
    <w:multiLevelType w:val="hybridMultilevel"/>
    <w:tmpl w:val="15F492F8"/>
    <w:lvl w:ilvl="0" w:tplc="4BECEE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E663D9B"/>
    <w:multiLevelType w:val="hybridMultilevel"/>
    <w:tmpl w:val="B6B00F20"/>
    <w:lvl w:ilvl="0" w:tplc="004CA0F8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3">
    <w:nsid w:val="2EB50E5D"/>
    <w:multiLevelType w:val="hybridMultilevel"/>
    <w:tmpl w:val="690416CE"/>
    <w:lvl w:ilvl="0" w:tplc="9712092E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4">
    <w:nsid w:val="304C1950"/>
    <w:multiLevelType w:val="hybridMultilevel"/>
    <w:tmpl w:val="7700CF56"/>
    <w:lvl w:ilvl="0" w:tplc="168C5550">
      <w:start w:val="3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>
    <w:nsid w:val="35386F9A"/>
    <w:multiLevelType w:val="hybridMultilevel"/>
    <w:tmpl w:val="A52633F2"/>
    <w:lvl w:ilvl="0" w:tplc="197059FC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3BF73E6E"/>
    <w:multiLevelType w:val="hybridMultilevel"/>
    <w:tmpl w:val="A49EE03C"/>
    <w:lvl w:ilvl="0" w:tplc="C9EA8FB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C0E196C"/>
    <w:multiLevelType w:val="hybridMultilevel"/>
    <w:tmpl w:val="F18C4BC2"/>
    <w:lvl w:ilvl="0" w:tplc="7390BD22">
      <w:numFmt w:val="bullet"/>
      <w:lvlText w:val="●"/>
      <w:lvlJc w:val="left"/>
      <w:pPr>
        <w:ind w:left="420" w:hanging="420"/>
      </w:pPr>
      <w:rPr>
        <w:rFonts w:ascii="仿宋_GB2312" w:eastAsia="仿宋_GB2312" w:hAnsi="仿宋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3EF90954"/>
    <w:multiLevelType w:val="hybridMultilevel"/>
    <w:tmpl w:val="6BB697AC"/>
    <w:lvl w:ilvl="0" w:tplc="40706C3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>
    <w:nsid w:val="41E351C7"/>
    <w:multiLevelType w:val="hybridMultilevel"/>
    <w:tmpl w:val="30D4B030"/>
    <w:lvl w:ilvl="0" w:tplc="EF8C95A4">
      <w:start w:val="1"/>
      <w:numFmt w:val="decimal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30">
    <w:nsid w:val="46160F98"/>
    <w:multiLevelType w:val="hybridMultilevel"/>
    <w:tmpl w:val="FD78A290"/>
    <w:lvl w:ilvl="0" w:tplc="246E0F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463D51EC"/>
    <w:multiLevelType w:val="hybridMultilevel"/>
    <w:tmpl w:val="4346454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47EC7CA8"/>
    <w:multiLevelType w:val="hybridMultilevel"/>
    <w:tmpl w:val="2F505DB2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49D834FD"/>
    <w:multiLevelType w:val="hybridMultilevel"/>
    <w:tmpl w:val="73F26802"/>
    <w:lvl w:ilvl="0" w:tplc="A06A8D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4">
    <w:nsid w:val="4C215AAD"/>
    <w:multiLevelType w:val="hybridMultilevel"/>
    <w:tmpl w:val="F54625E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4E433658"/>
    <w:multiLevelType w:val="hybridMultilevel"/>
    <w:tmpl w:val="EE0CFD4E"/>
    <w:lvl w:ilvl="0" w:tplc="35600A9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6">
    <w:nsid w:val="4F0D679E"/>
    <w:multiLevelType w:val="hybridMultilevel"/>
    <w:tmpl w:val="4AB67A4E"/>
    <w:lvl w:ilvl="0" w:tplc="A91073DC">
      <w:start w:val="1"/>
      <w:numFmt w:val="decimal"/>
      <w:lvlText w:val="%1、"/>
      <w:lvlJc w:val="left"/>
      <w:pPr>
        <w:ind w:left="720" w:hanging="720"/>
      </w:pPr>
      <w:rPr>
        <w:rFonts w:ascii="华文楷体" w:eastAsia="华文楷体" w:hAnsi="华文楷体" w:cs="Tahoma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00050A4"/>
    <w:multiLevelType w:val="hybridMultilevel"/>
    <w:tmpl w:val="BF304CE4"/>
    <w:lvl w:ilvl="0" w:tplc="90AEDEB0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8">
    <w:nsid w:val="51336400"/>
    <w:multiLevelType w:val="hybridMultilevel"/>
    <w:tmpl w:val="60308238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54615834"/>
    <w:multiLevelType w:val="hybridMultilevel"/>
    <w:tmpl w:val="9162D68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591F4702"/>
    <w:multiLevelType w:val="hybridMultilevel"/>
    <w:tmpl w:val="91EC9E36"/>
    <w:lvl w:ilvl="0" w:tplc="197059FC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000000" w:themeColor="text1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5937510E"/>
    <w:multiLevelType w:val="hybridMultilevel"/>
    <w:tmpl w:val="EFC4E9CA"/>
    <w:lvl w:ilvl="0" w:tplc="C1625818">
      <w:start w:val="1"/>
      <w:numFmt w:val="japaneseCounting"/>
      <w:lvlText w:val="（%1）"/>
      <w:lvlJc w:val="left"/>
      <w:pPr>
        <w:ind w:left="12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5DC92759"/>
    <w:multiLevelType w:val="hybridMultilevel"/>
    <w:tmpl w:val="9E4087A6"/>
    <w:lvl w:ilvl="0" w:tplc="EEE0930C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3">
    <w:nsid w:val="60E57A19"/>
    <w:multiLevelType w:val="hybridMultilevel"/>
    <w:tmpl w:val="B9EE7A04"/>
    <w:lvl w:ilvl="0" w:tplc="3D2E96F4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4">
    <w:nsid w:val="61775518"/>
    <w:multiLevelType w:val="hybridMultilevel"/>
    <w:tmpl w:val="39C6B87E"/>
    <w:lvl w:ilvl="0" w:tplc="2FC4F218">
      <w:start w:val="1"/>
      <w:numFmt w:val="decimal"/>
      <w:lvlText w:val="%1、"/>
      <w:lvlJc w:val="left"/>
      <w:pPr>
        <w:ind w:left="720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5">
    <w:nsid w:val="6F1F3B97"/>
    <w:multiLevelType w:val="hybridMultilevel"/>
    <w:tmpl w:val="B4D03608"/>
    <w:lvl w:ilvl="0" w:tplc="A1187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1214B41"/>
    <w:multiLevelType w:val="hybridMultilevel"/>
    <w:tmpl w:val="294C9076"/>
    <w:lvl w:ilvl="0" w:tplc="CA141C2C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7">
    <w:nsid w:val="73682A32"/>
    <w:multiLevelType w:val="hybridMultilevel"/>
    <w:tmpl w:val="E6EA55F4"/>
    <w:lvl w:ilvl="0" w:tplc="670CCF86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8">
    <w:nsid w:val="791A2AC5"/>
    <w:multiLevelType w:val="hybridMultilevel"/>
    <w:tmpl w:val="0D8E6B16"/>
    <w:lvl w:ilvl="0" w:tplc="105ACD86">
      <w:start w:val="3"/>
      <w:numFmt w:val="japaneseCounting"/>
      <w:lvlText w:val="%1、"/>
      <w:lvlJc w:val="left"/>
      <w:pPr>
        <w:ind w:left="19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  <w:rPr>
        <w:rFonts w:cs="Times New Roman"/>
      </w:rPr>
    </w:lvl>
  </w:abstractNum>
  <w:abstractNum w:abstractNumId="49">
    <w:nsid w:val="7AFF6EBE"/>
    <w:multiLevelType w:val="hybridMultilevel"/>
    <w:tmpl w:val="8670FAE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12"/>
  </w:num>
  <w:num w:numId="4">
    <w:abstractNumId w:val="33"/>
  </w:num>
  <w:num w:numId="5">
    <w:abstractNumId w:val="29"/>
  </w:num>
  <w:num w:numId="6">
    <w:abstractNumId w:val="10"/>
  </w:num>
  <w:num w:numId="7">
    <w:abstractNumId w:val="13"/>
  </w:num>
  <w:num w:numId="8">
    <w:abstractNumId w:val="19"/>
  </w:num>
  <w:num w:numId="9">
    <w:abstractNumId w:val="37"/>
  </w:num>
  <w:num w:numId="10">
    <w:abstractNumId w:val="28"/>
  </w:num>
  <w:num w:numId="11">
    <w:abstractNumId w:val="5"/>
  </w:num>
  <w:num w:numId="12">
    <w:abstractNumId w:val="14"/>
  </w:num>
  <w:num w:numId="13">
    <w:abstractNumId w:val="43"/>
  </w:num>
  <w:num w:numId="14">
    <w:abstractNumId w:val="42"/>
  </w:num>
  <w:num w:numId="15">
    <w:abstractNumId w:val="15"/>
  </w:num>
  <w:num w:numId="16">
    <w:abstractNumId w:val="23"/>
  </w:num>
  <w:num w:numId="17">
    <w:abstractNumId w:val="2"/>
  </w:num>
  <w:num w:numId="18">
    <w:abstractNumId w:val="44"/>
  </w:num>
  <w:num w:numId="19">
    <w:abstractNumId w:val="24"/>
  </w:num>
  <w:num w:numId="20">
    <w:abstractNumId w:val="22"/>
  </w:num>
  <w:num w:numId="21">
    <w:abstractNumId w:val="0"/>
  </w:num>
  <w:num w:numId="22">
    <w:abstractNumId w:val="46"/>
  </w:num>
  <w:num w:numId="23">
    <w:abstractNumId w:val="47"/>
  </w:num>
  <w:num w:numId="24">
    <w:abstractNumId w:val="35"/>
  </w:num>
  <w:num w:numId="25">
    <w:abstractNumId w:val="18"/>
  </w:num>
  <w:num w:numId="26">
    <w:abstractNumId w:val="48"/>
  </w:num>
  <w:num w:numId="27">
    <w:abstractNumId w:val="49"/>
  </w:num>
  <w:num w:numId="28">
    <w:abstractNumId w:val="25"/>
  </w:num>
  <w:num w:numId="29">
    <w:abstractNumId w:val="34"/>
  </w:num>
  <w:num w:numId="30">
    <w:abstractNumId w:val="38"/>
  </w:num>
  <w:num w:numId="31">
    <w:abstractNumId w:val="32"/>
  </w:num>
  <w:num w:numId="32">
    <w:abstractNumId w:val="45"/>
  </w:num>
  <w:num w:numId="33">
    <w:abstractNumId w:val="26"/>
  </w:num>
  <w:num w:numId="34">
    <w:abstractNumId w:val="36"/>
  </w:num>
  <w:num w:numId="35">
    <w:abstractNumId w:val="30"/>
  </w:num>
  <w:num w:numId="36">
    <w:abstractNumId w:val="21"/>
  </w:num>
  <w:num w:numId="37">
    <w:abstractNumId w:val="20"/>
  </w:num>
  <w:num w:numId="38">
    <w:abstractNumId w:val="1"/>
  </w:num>
  <w:num w:numId="39">
    <w:abstractNumId w:val="40"/>
  </w:num>
  <w:num w:numId="40">
    <w:abstractNumId w:val="16"/>
  </w:num>
  <w:num w:numId="41">
    <w:abstractNumId w:val="39"/>
  </w:num>
  <w:num w:numId="42">
    <w:abstractNumId w:val="4"/>
  </w:num>
  <w:num w:numId="43">
    <w:abstractNumId w:val="6"/>
  </w:num>
  <w:num w:numId="44">
    <w:abstractNumId w:val="3"/>
  </w:num>
  <w:num w:numId="45">
    <w:abstractNumId w:val="31"/>
  </w:num>
  <w:num w:numId="46">
    <w:abstractNumId w:val="7"/>
  </w:num>
  <w:num w:numId="47">
    <w:abstractNumId w:val="11"/>
  </w:num>
  <w:num w:numId="48">
    <w:abstractNumId w:val="8"/>
  </w:num>
  <w:num w:numId="49">
    <w:abstractNumId w:val="17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66F83"/>
    <w:rsid w:val="0000138B"/>
    <w:rsid w:val="00001762"/>
    <w:rsid w:val="000106BC"/>
    <w:rsid w:val="0001139F"/>
    <w:rsid w:val="000113F9"/>
    <w:rsid w:val="000148D4"/>
    <w:rsid w:val="00014C2C"/>
    <w:rsid w:val="00015FC2"/>
    <w:rsid w:val="000248D4"/>
    <w:rsid w:val="00025E27"/>
    <w:rsid w:val="000270EA"/>
    <w:rsid w:val="000276C0"/>
    <w:rsid w:val="000332C4"/>
    <w:rsid w:val="0003652C"/>
    <w:rsid w:val="00037530"/>
    <w:rsid w:val="00037559"/>
    <w:rsid w:val="000418C9"/>
    <w:rsid w:val="00045E09"/>
    <w:rsid w:val="00050587"/>
    <w:rsid w:val="000522E6"/>
    <w:rsid w:val="00052E48"/>
    <w:rsid w:val="000544B8"/>
    <w:rsid w:val="000567BC"/>
    <w:rsid w:val="000650D6"/>
    <w:rsid w:val="00070DC0"/>
    <w:rsid w:val="000759AA"/>
    <w:rsid w:val="000811E6"/>
    <w:rsid w:val="000811F0"/>
    <w:rsid w:val="00081311"/>
    <w:rsid w:val="00084635"/>
    <w:rsid w:val="00085AF3"/>
    <w:rsid w:val="00087E92"/>
    <w:rsid w:val="0009145B"/>
    <w:rsid w:val="000919D2"/>
    <w:rsid w:val="00091B30"/>
    <w:rsid w:val="00095582"/>
    <w:rsid w:val="000A024F"/>
    <w:rsid w:val="000A3C66"/>
    <w:rsid w:val="000A3FB9"/>
    <w:rsid w:val="000A60BB"/>
    <w:rsid w:val="000A7452"/>
    <w:rsid w:val="000A78F3"/>
    <w:rsid w:val="000B1F41"/>
    <w:rsid w:val="000B37E4"/>
    <w:rsid w:val="000B4387"/>
    <w:rsid w:val="000B449E"/>
    <w:rsid w:val="000B4F4F"/>
    <w:rsid w:val="000B5D7C"/>
    <w:rsid w:val="000B5F38"/>
    <w:rsid w:val="000B67F6"/>
    <w:rsid w:val="000C2E6F"/>
    <w:rsid w:val="000C3F96"/>
    <w:rsid w:val="000C4CB9"/>
    <w:rsid w:val="000C6025"/>
    <w:rsid w:val="000C62CE"/>
    <w:rsid w:val="000D0298"/>
    <w:rsid w:val="000D2C19"/>
    <w:rsid w:val="000D316D"/>
    <w:rsid w:val="000D38B0"/>
    <w:rsid w:val="000E09A8"/>
    <w:rsid w:val="000E5F91"/>
    <w:rsid w:val="000E71D5"/>
    <w:rsid w:val="000F00AE"/>
    <w:rsid w:val="000F2557"/>
    <w:rsid w:val="000F396B"/>
    <w:rsid w:val="000F5A89"/>
    <w:rsid w:val="000F6566"/>
    <w:rsid w:val="000F71AF"/>
    <w:rsid w:val="00104549"/>
    <w:rsid w:val="0010495B"/>
    <w:rsid w:val="00107591"/>
    <w:rsid w:val="001101A7"/>
    <w:rsid w:val="00111087"/>
    <w:rsid w:val="00112D6E"/>
    <w:rsid w:val="00112F04"/>
    <w:rsid w:val="001136AB"/>
    <w:rsid w:val="00116269"/>
    <w:rsid w:val="001200E0"/>
    <w:rsid w:val="00121019"/>
    <w:rsid w:val="00123D66"/>
    <w:rsid w:val="001249DA"/>
    <w:rsid w:val="00124AEC"/>
    <w:rsid w:val="00126752"/>
    <w:rsid w:val="00127510"/>
    <w:rsid w:val="0013217B"/>
    <w:rsid w:val="00134A87"/>
    <w:rsid w:val="00136006"/>
    <w:rsid w:val="001378C5"/>
    <w:rsid w:val="00140D82"/>
    <w:rsid w:val="001424A0"/>
    <w:rsid w:val="001428CE"/>
    <w:rsid w:val="00144487"/>
    <w:rsid w:val="00146B28"/>
    <w:rsid w:val="001474C5"/>
    <w:rsid w:val="00147E5C"/>
    <w:rsid w:val="00152A21"/>
    <w:rsid w:val="001560AA"/>
    <w:rsid w:val="00161537"/>
    <w:rsid w:val="00161C7F"/>
    <w:rsid w:val="00162B77"/>
    <w:rsid w:val="001669FD"/>
    <w:rsid w:val="00167ED5"/>
    <w:rsid w:val="001702F8"/>
    <w:rsid w:val="001703FF"/>
    <w:rsid w:val="00171367"/>
    <w:rsid w:val="001713A7"/>
    <w:rsid w:val="00171C1E"/>
    <w:rsid w:val="00174572"/>
    <w:rsid w:val="00180293"/>
    <w:rsid w:val="00181EBA"/>
    <w:rsid w:val="00183523"/>
    <w:rsid w:val="00183541"/>
    <w:rsid w:val="00184381"/>
    <w:rsid w:val="00186B47"/>
    <w:rsid w:val="00190473"/>
    <w:rsid w:val="00190790"/>
    <w:rsid w:val="00194179"/>
    <w:rsid w:val="001947E8"/>
    <w:rsid w:val="001957CC"/>
    <w:rsid w:val="001966F6"/>
    <w:rsid w:val="001A0E9A"/>
    <w:rsid w:val="001A0FD4"/>
    <w:rsid w:val="001A3C3F"/>
    <w:rsid w:val="001A4789"/>
    <w:rsid w:val="001A4EE3"/>
    <w:rsid w:val="001A6940"/>
    <w:rsid w:val="001B0A86"/>
    <w:rsid w:val="001B22BA"/>
    <w:rsid w:val="001B361E"/>
    <w:rsid w:val="001B51CC"/>
    <w:rsid w:val="001B553B"/>
    <w:rsid w:val="001B5B6A"/>
    <w:rsid w:val="001C00D6"/>
    <w:rsid w:val="001C31DA"/>
    <w:rsid w:val="001C3D72"/>
    <w:rsid w:val="001C4B2B"/>
    <w:rsid w:val="001C5044"/>
    <w:rsid w:val="001C6A4E"/>
    <w:rsid w:val="001C77AD"/>
    <w:rsid w:val="001D1A5F"/>
    <w:rsid w:val="001D2441"/>
    <w:rsid w:val="001D66C4"/>
    <w:rsid w:val="001D72DF"/>
    <w:rsid w:val="001E4A01"/>
    <w:rsid w:val="001E4FB3"/>
    <w:rsid w:val="001E6B87"/>
    <w:rsid w:val="001E6E0C"/>
    <w:rsid w:val="001E7B40"/>
    <w:rsid w:val="001F12A2"/>
    <w:rsid w:val="001F1431"/>
    <w:rsid w:val="001F2621"/>
    <w:rsid w:val="001F4782"/>
    <w:rsid w:val="001F48C2"/>
    <w:rsid w:val="001F5AB0"/>
    <w:rsid w:val="001F65C1"/>
    <w:rsid w:val="0020081D"/>
    <w:rsid w:val="00200958"/>
    <w:rsid w:val="00203246"/>
    <w:rsid w:val="00205B84"/>
    <w:rsid w:val="00207326"/>
    <w:rsid w:val="002114C6"/>
    <w:rsid w:val="00212E0C"/>
    <w:rsid w:val="0021726D"/>
    <w:rsid w:val="0022198F"/>
    <w:rsid w:val="00225A63"/>
    <w:rsid w:val="00227D6F"/>
    <w:rsid w:val="002332A1"/>
    <w:rsid w:val="00234751"/>
    <w:rsid w:val="00240B34"/>
    <w:rsid w:val="00241771"/>
    <w:rsid w:val="002464FE"/>
    <w:rsid w:val="00250224"/>
    <w:rsid w:val="002506C8"/>
    <w:rsid w:val="00253026"/>
    <w:rsid w:val="002540E0"/>
    <w:rsid w:val="00254EC2"/>
    <w:rsid w:val="00255E36"/>
    <w:rsid w:val="00257BC2"/>
    <w:rsid w:val="002601B0"/>
    <w:rsid w:val="0026061A"/>
    <w:rsid w:val="00261953"/>
    <w:rsid w:val="0026386C"/>
    <w:rsid w:val="00264C62"/>
    <w:rsid w:val="002660F0"/>
    <w:rsid w:val="002702D4"/>
    <w:rsid w:val="0027718D"/>
    <w:rsid w:val="00277A3D"/>
    <w:rsid w:val="002805F4"/>
    <w:rsid w:val="0028209E"/>
    <w:rsid w:val="00282E1F"/>
    <w:rsid w:val="00286009"/>
    <w:rsid w:val="002924DE"/>
    <w:rsid w:val="00294CBC"/>
    <w:rsid w:val="002A76CD"/>
    <w:rsid w:val="002B0439"/>
    <w:rsid w:val="002B164F"/>
    <w:rsid w:val="002B4FE6"/>
    <w:rsid w:val="002B5C42"/>
    <w:rsid w:val="002B5EA6"/>
    <w:rsid w:val="002B7FAB"/>
    <w:rsid w:val="002C0327"/>
    <w:rsid w:val="002C04EE"/>
    <w:rsid w:val="002C132A"/>
    <w:rsid w:val="002D0FF1"/>
    <w:rsid w:val="002D15F6"/>
    <w:rsid w:val="002D485F"/>
    <w:rsid w:val="002D633C"/>
    <w:rsid w:val="002E080C"/>
    <w:rsid w:val="002E21CC"/>
    <w:rsid w:val="002E237F"/>
    <w:rsid w:val="002E2D74"/>
    <w:rsid w:val="002E5B2D"/>
    <w:rsid w:val="002E7367"/>
    <w:rsid w:val="002E7ADE"/>
    <w:rsid w:val="002E7DE0"/>
    <w:rsid w:val="002F14E4"/>
    <w:rsid w:val="002F6ACE"/>
    <w:rsid w:val="002F73E1"/>
    <w:rsid w:val="00302D79"/>
    <w:rsid w:val="00304923"/>
    <w:rsid w:val="00304E35"/>
    <w:rsid w:val="003060F0"/>
    <w:rsid w:val="00306DE1"/>
    <w:rsid w:val="00307343"/>
    <w:rsid w:val="003112EA"/>
    <w:rsid w:val="003121F3"/>
    <w:rsid w:val="00315305"/>
    <w:rsid w:val="00316195"/>
    <w:rsid w:val="00321C35"/>
    <w:rsid w:val="00322043"/>
    <w:rsid w:val="0032276F"/>
    <w:rsid w:val="0032553C"/>
    <w:rsid w:val="00325894"/>
    <w:rsid w:val="003279C0"/>
    <w:rsid w:val="003321DC"/>
    <w:rsid w:val="00334BAD"/>
    <w:rsid w:val="00335F72"/>
    <w:rsid w:val="003366CC"/>
    <w:rsid w:val="00344985"/>
    <w:rsid w:val="00346D38"/>
    <w:rsid w:val="00347394"/>
    <w:rsid w:val="003535BF"/>
    <w:rsid w:val="00356649"/>
    <w:rsid w:val="00356EDF"/>
    <w:rsid w:val="0035729F"/>
    <w:rsid w:val="00357E3C"/>
    <w:rsid w:val="00357F51"/>
    <w:rsid w:val="00361324"/>
    <w:rsid w:val="00363501"/>
    <w:rsid w:val="00364E27"/>
    <w:rsid w:val="0037272D"/>
    <w:rsid w:val="00374152"/>
    <w:rsid w:val="00374EAC"/>
    <w:rsid w:val="00375AF1"/>
    <w:rsid w:val="00375B0D"/>
    <w:rsid w:val="0037647B"/>
    <w:rsid w:val="003765F0"/>
    <w:rsid w:val="003769AF"/>
    <w:rsid w:val="00381312"/>
    <w:rsid w:val="00381530"/>
    <w:rsid w:val="003818DC"/>
    <w:rsid w:val="00381EE0"/>
    <w:rsid w:val="00382B69"/>
    <w:rsid w:val="003834E3"/>
    <w:rsid w:val="003849B2"/>
    <w:rsid w:val="003879EE"/>
    <w:rsid w:val="00391EC5"/>
    <w:rsid w:val="003924A2"/>
    <w:rsid w:val="003934D4"/>
    <w:rsid w:val="00393E45"/>
    <w:rsid w:val="00394B5B"/>
    <w:rsid w:val="003958EF"/>
    <w:rsid w:val="003972F2"/>
    <w:rsid w:val="0039793A"/>
    <w:rsid w:val="003A135E"/>
    <w:rsid w:val="003A3FD8"/>
    <w:rsid w:val="003A4AD1"/>
    <w:rsid w:val="003A6B61"/>
    <w:rsid w:val="003A6EBA"/>
    <w:rsid w:val="003B010C"/>
    <w:rsid w:val="003B3D1F"/>
    <w:rsid w:val="003B567E"/>
    <w:rsid w:val="003C2144"/>
    <w:rsid w:val="003C3196"/>
    <w:rsid w:val="003C47CE"/>
    <w:rsid w:val="003C496E"/>
    <w:rsid w:val="003C7730"/>
    <w:rsid w:val="003D0488"/>
    <w:rsid w:val="003D7C82"/>
    <w:rsid w:val="003E2589"/>
    <w:rsid w:val="003E2701"/>
    <w:rsid w:val="003E516D"/>
    <w:rsid w:val="003F3B73"/>
    <w:rsid w:val="003F6258"/>
    <w:rsid w:val="003F6614"/>
    <w:rsid w:val="003F680C"/>
    <w:rsid w:val="00403D41"/>
    <w:rsid w:val="004057E9"/>
    <w:rsid w:val="004065F3"/>
    <w:rsid w:val="00406B19"/>
    <w:rsid w:val="00407175"/>
    <w:rsid w:val="00407886"/>
    <w:rsid w:val="00407A72"/>
    <w:rsid w:val="004131D9"/>
    <w:rsid w:val="00413583"/>
    <w:rsid w:val="00416E95"/>
    <w:rsid w:val="00425F5E"/>
    <w:rsid w:val="0042791C"/>
    <w:rsid w:val="00431757"/>
    <w:rsid w:val="00433230"/>
    <w:rsid w:val="00433BDE"/>
    <w:rsid w:val="00433EB8"/>
    <w:rsid w:val="004411BA"/>
    <w:rsid w:val="0044230F"/>
    <w:rsid w:val="00443AB5"/>
    <w:rsid w:val="00443AE3"/>
    <w:rsid w:val="0044519F"/>
    <w:rsid w:val="00447657"/>
    <w:rsid w:val="004502B9"/>
    <w:rsid w:val="004518AC"/>
    <w:rsid w:val="00451966"/>
    <w:rsid w:val="00453EB5"/>
    <w:rsid w:val="004542C7"/>
    <w:rsid w:val="004566D0"/>
    <w:rsid w:val="00456705"/>
    <w:rsid w:val="0045752A"/>
    <w:rsid w:val="0045762F"/>
    <w:rsid w:val="0045776F"/>
    <w:rsid w:val="00460266"/>
    <w:rsid w:val="0046306B"/>
    <w:rsid w:val="0046372B"/>
    <w:rsid w:val="00464FB3"/>
    <w:rsid w:val="00467946"/>
    <w:rsid w:val="00470991"/>
    <w:rsid w:val="00470BC7"/>
    <w:rsid w:val="00471962"/>
    <w:rsid w:val="004805C5"/>
    <w:rsid w:val="00481B2F"/>
    <w:rsid w:val="00483D9D"/>
    <w:rsid w:val="0048446E"/>
    <w:rsid w:val="0048454B"/>
    <w:rsid w:val="00486D03"/>
    <w:rsid w:val="0049070D"/>
    <w:rsid w:val="00491A53"/>
    <w:rsid w:val="00492B03"/>
    <w:rsid w:val="004930DF"/>
    <w:rsid w:val="00493CA4"/>
    <w:rsid w:val="004946D8"/>
    <w:rsid w:val="004964FE"/>
    <w:rsid w:val="0049663F"/>
    <w:rsid w:val="00497159"/>
    <w:rsid w:val="00497508"/>
    <w:rsid w:val="004A3134"/>
    <w:rsid w:val="004A77FD"/>
    <w:rsid w:val="004B0346"/>
    <w:rsid w:val="004B0787"/>
    <w:rsid w:val="004B3DCE"/>
    <w:rsid w:val="004B45FE"/>
    <w:rsid w:val="004B5B74"/>
    <w:rsid w:val="004C207D"/>
    <w:rsid w:val="004C3669"/>
    <w:rsid w:val="004C7FD8"/>
    <w:rsid w:val="004D1CC5"/>
    <w:rsid w:val="004D2BA6"/>
    <w:rsid w:val="004D2D36"/>
    <w:rsid w:val="004D46B0"/>
    <w:rsid w:val="004D46D2"/>
    <w:rsid w:val="004D553F"/>
    <w:rsid w:val="004D7415"/>
    <w:rsid w:val="004E01DF"/>
    <w:rsid w:val="004E439F"/>
    <w:rsid w:val="004E4B0A"/>
    <w:rsid w:val="004E6103"/>
    <w:rsid w:val="004E63E5"/>
    <w:rsid w:val="004F00B8"/>
    <w:rsid w:val="004F34D8"/>
    <w:rsid w:val="004F4119"/>
    <w:rsid w:val="004F4AAA"/>
    <w:rsid w:val="00503318"/>
    <w:rsid w:val="00510982"/>
    <w:rsid w:val="00512FE9"/>
    <w:rsid w:val="0051334A"/>
    <w:rsid w:val="00513C2A"/>
    <w:rsid w:val="00514E90"/>
    <w:rsid w:val="00515A42"/>
    <w:rsid w:val="00520C44"/>
    <w:rsid w:val="00521D91"/>
    <w:rsid w:val="00521ECB"/>
    <w:rsid w:val="00522CE2"/>
    <w:rsid w:val="00522D75"/>
    <w:rsid w:val="0052426F"/>
    <w:rsid w:val="00525C51"/>
    <w:rsid w:val="00525DAF"/>
    <w:rsid w:val="005273CD"/>
    <w:rsid w:val="00530467"/>
    <w:rsid w:val="00532E54"/>
    <w:rsid w:val="005346AA"/>
    <w:rsid w:val="00536056"/>
    <w:rsid w:val="005374A4"/>
    <w:rsid w:val="00540150"/>
    <w:rsid w:val="0054129C"/>
    <w:rsid w:val="00542306"/>
    <w:rsid w:val="005458BA"/>
    <w:rsid w:val="00552F42"/>
    <w:rsid w:val="00553799"/>
    <w:rsid w:val="00554BA2"/>
    <w:rsid w:val="00555C5C"/>
    <w:rsid w:val="00561D1B"/>
    <w:rsid w:val="005623C1"/>
    <w:rsid w:val="00563548"/>
    <w:rsid w:val="0056656D"/>
    <w:rsid w:val="005672DD"/>
    <w:rsid w:val="00571240"/>
    <w:rsid w:val="00573F48"/>
    <w:rsid w:val="005749B0"/>
    <w:rsid w:val="00574D9E"/>
    <w:rsid w:val="00574DFB"/>
    <w:rsid w:val="00577FFA"/>
    <w:rsid w:val="00580D00"/>
    <w:rsid w:val="00580F54"/>
    <w:rsid w:val="00584C32"/>
    <w:rsid w:val="005872E3"/>
    <w:rsid w:val="00587CAF"/>
    <w:rsid w:val="0059085F"/>
    <w:rsid w:val="0059339D"/>
    <w:rsid w:val="00593973"/>
    <w:rsid w:val="00595984"/>
    <w:rsid w:val="0059689B"/>
    <w:rsid w:val="00597050"/>
    <w:rsid w:val="00597A34"/>
    <w:rsid w:val="005A108E"/>
    <w:rsid w:val="005A2E3D"/>
    <w:rsid w:val="005A3EE1"/>
    <w:rsid w:val="005A3F83"/>
    <w:rsid w:val="005A777A"/>
    <w:rsid w:val="005B338B"/>
    <w:rsid w:val="005B34C4"/>
    <w:rsid w:val="005B3630"/>
    <w:rsid w:val="005B525F"/>
    <w:rsid w:val="005B5D59"/>
    <w:rsid w:val="005C0B22"/>
    <w:rsid w:val="005C150C"/>
    <w:rsid w:val="005C2CF6"/>
    <w:rsid w:val="005C2DD2"/>
    <w:rsid w:val="005C3C58"/>
    <w:rsid w:val="005C6EF0"/>
    <w:rsid w:val="005C77BC"/>
    <w:rsid w:val="005D0AAF"/>
    <w:rsid w:val="005D4172"/>
    <w:rsid w:val="005E120B"/>
    <w:rsid w:val="005E3AAB"/>
    <w:rsid w:val="005E4B04"/>
    <w:rsid w:val="005F0B54"/>
    <w:rsid w:val="005F0BBA"/>
    <w:rsid w:val="005F4DE4"/>
    <w:rsid w:val="005F666A"/>
    <w:rsid w:val="006019C3"/>
    <w:rsid w:val="00602291"/>
    <w:rsid w:val="00602AF4"/>
    <w:rsid w:val="00602C8D"/>
    <w:rsid w:val="00604916"/>
    <w:rsid w:val="00605CE7"/>
    <w:rsid w:val="006064DF"/>
    <w:rsid w:val="006067C9"/>
    <w:rsid w:val="00606B6C"/>
    <w:rsid w:val="00611FDF"/>
    <w:rsid w:val="006145C2"/>
    <w:rsid w:val="006157F9"/>
    <w:rsid w:val="00617CCA"/>
    <w:rsid w:val="00620ADA"/>
    <w:rsid w:val="00620C20"/>
    <w:rsid w:val="00622CF3"/>
    <w:rsid w:val="00625A1D"/>
    <w:rsid w:val="0062721E"/>
    <w:rsid w:val="006275E6"/>
    <w:rsid w:val="00633926"/>
    <w:rsid w:val="00635B02"/>
    <w:rsid w:val="006362DC"/>
    <w:rsid w:val="00636CDF"/>
    <w:rsid w:val="006452C2"/>
    <w:rsid w:val="0065221B"/>
    <w:rsid w:val="006541DC"/>
    <w:rsid w:val="00655591"/>
    <w:rsid w:val="00656543"/>
    <w:rsid w:val="00661750"/>
    <w:rsid w:val="00662454"/>
    <w:rsid w:val="00662DD3"/>
    <w:rsid w:val="00663696"/>
    <w:rsid w:val="0066450D"/>
    <w:rsid w:val="00664B0A"/>
    <w:rsid w:val="00664B7F"/>
    <w:rsid w:val="006675F3"/>
    <w:rsid w:val="00673236"/>
    <w:rsid w:val="006732C2"/>
    <w:rsid w:val="006740A5"/>
    <w:rsid w:val="00676ED3"/>
    <w:rsid w:val="006802E5"/>
    <w:rsid w:val="00684E78"/>
    <w:rsid w:val="00684E91"/>
    <w:rsid w:val="00687264"/>
    <w:rsid w:val="0068790B"/>
    <w:rsid w:val="00694152"/>
    <w:rsid w:val="00696A1C"/>
    <w:rsid w:val="006A0BF5"/>
    <w:rsid w:val="006A2897"/>
    <w:rsid w:val="006A4963"/>
    <w:rsid w:val="006A557D"/>
    <w:rsid w:val="006A6967"/>
    <w:rsid w:val="006A7BCC"/>
    <w:rsid w:val="006B1493"/>
    <w:rsid w:val="006B24BE"/>
    <w:rsid w:val="006B2FD6"/>
    <w:rsid w:val="006B3155"/>
    <w:rsid w:val="006B405F"/>
    <w:rsid w:val="006B4294"/>
    <w:rsid w:val="006B7022"/>
    <w:rsid w:val="006C25E0"/>
    <w:rsid w:val="006C6348"/>
    <w:rsid w:val="006D2177"/>
    <w:rsid w:val="006D2488"/>
    <w:rsid w:val="006D51E3"/>
    <w:rsid w:val="006D662D"/>
    <w:rsid w:val="006D773F"/>
    <w:rsid w:val="006E0A4B"/>
    <w:rsid w:val="006E6B68"/>
    <w:rsid w:val="006E7AA6"/>
    <w:rsid w:val="006F5825"/>
    <w:rsid w:val="006F6382"/>
    <w:rsid w:val="006F6771"/>
    <w:rsid w:val="006F69EA"/>
    <w:rsid w:val="007002A3"/>
    <w:rsid w:val="00703553"/>
    <w:rsid w:val="00706DDE"/>
    <w:rsid w:val="0070771C"/>
    <w:rsid w:val="007145D8"/>
    <w:rsid w:val="007147D6"/>
    <w:rsid w:val="00717C08"/>
    <w:rsid w:val="00720680"/>
    <w:rsid w:val="007206E9"/>
    <w:rsid w:val="0072156D"/>
    <w:rsid w:val="00723248"/>
    <w:rsid w:val="00723612"/>
    <w:rsid w:val="007307AE"/>
    <w:rsid w:val="00731EDA"/>
    <w:rsid w:val="0073337B"/>
    <w:rsid w:val="007336F1"/>
    <w:rsid w:val="00733E2C"/>
    <w:rsid w:val="007341B4"/>
    <w:rsid w:val="00734F3A"/>
    <w:rsid w:val="0073684C"/>
    <w:rsid w:val="007400ED"/>
    <w:rsid w:val="007401AF"/>
    <w:rsid w:val="007404D3"/>
    <w:rsid w:val="00744956"/>
    <w:rsid w:val="007508C7"/>
    <w:rsid w:val="00750946"/>
    <w:rsid w:val="00751F42"/>
    <w:rsid w:val="007523FE"/>
    <w:rsid w:val="00752939"/>
    <w:rsid w:val="00753AF0"/>
    <w:rsid w:val="00754BBB"/>
    <w:rsid w:val="00755C5B"/>
    <w:rsid w:val="007601CC"/>
    <w:rsid w:val="00761137"/>
    <w:rsid w:val="0076140B"/>
    <w:rsid w:val="00762C9E"/>
    <w:rsid w:val="00762EB3"/>
    <w:rsid w:val="00763FD4"/>
    <w:rsid w:val="0076600C"/>
    <w:rsid w:val="00766252"/>
    <w:rsid w:val="00771EA9"/>
    <w:rsid w:val="007727D0"/>
    <w:rsid w:val="0077330E"/>
    <w:rsid w:val="00775069"/>
    <w:rsid w:val="00775F63"/>
    <w:rsid w:val="00780E77"/>
    <w:rsid w:val="00781FC8"/>
    <w:rsid w:val="00782570"/>
    <w:rsid w:val="00782F6C"/>
    <w:rsid w:val="00784049"/>
    <w:rsid w:val="007869EF"/>
    <w:rsid w:val="00787CB7"/>
    <w:rsid w:val="0079012D"/>
    <w:rsid w:val="00790FC2"/>
    <w:rsid w:val="007915BE"/>
    <w:rsid w:val="00792E19"/>
    <w:rsid w:val="00794782"/>
    <w:rsid w:val="007A1958"/>
    <w:rsid w:val="007A42A3"/>
    <w:rsid w:val="007A61FC"/>
    <w:rsid w:val="007A77FD"/>
    <w:rsid w:val="007A7CF5"/>
    <w:rsid w:val="007B0563"/>
    <w:rsid w:val="007B2619"/>
    <w:rsid w:val="007B3762"/>
    <w:rsid w:val="007B572D"/>
    <w:rsid w:val="007B7955"/>
    <w:rsid w:val="007B79EF"/>
    <w:rsid w:val="007C2D20"/>
    <w:rsid w:val="007C2E41"/>
    <w:rsid w:val="007C4516"/>
    <w:rsid w:val="007C5311"/>
    <w:rsid w:val="007C6315"/>
    <w:rsid w:val="007C68D3"/>
    <w:rsid w:val="007C6AB0"/>
    <w:rsid w:val="007C7F2A"/>
    <w:rsid w:val="007D1A43"/>
    <w:rsid w:val="007D6F3F"/>
    <w:rsid w:val="007D797F"/>
    <w:rsid w:val="007E2B3E"/>
    <w:rsid w:val="007E309E"/>
    <w:rsid w:val="007F020A"/>
    <w:rsid w:val="007F0986"/>
    <w:rsid w:val="007F0F11"/>
    <w:rsid w:val="007F12EB"/>
    <w:rsid w:val="007F1445"/>
    <w:rsid w:val="007F1CE5"/>
    <w:rsid w:val="007F2E14"/>
    <w:rsid w:val="007F4182"/>
    <w:rsid w:val="007F51B7"/>
    <w:rsid w:val="007F5EC5"/>
    <w:rsid w:val="0080070D"/>
    <w:rsid w:val="0080246C"/>
    <w:rsid w:val="008040F8"/>
    <w:rsid w:val="00806A23"/>
    <w:rsid w:val="00806D88"/>
    <w:rsid w:val="00813A40"/>
    <w:rsid w:val="008151CB"/>
    <w:rsid w:val="00817596"/>
    <w:rsid w:val="008202D1"/>
    <w:rsid w:val="008203EB"/>
    <w:rsid w:val="00820A5F"/>
    <w:rsid w:val="00822013"/>
    <w:rsid w:val="008234CB"/>
    <w:rsid w:val="00825FCD"/>
    <w:rsid w:val="00830842"/>
    <w:rsid w:val="008315F3"/>
    <w:rsid w:val="00831C42"/>
    <w:rsid w:val="00832175"/>
    <w:rsid w:val="008322AB"/>
    <w:rsid w:val="008334F6"/>
    <w:rsid w:val="0083395E"/>
    <w:rsid w:val="00837F2F"/>
    <w:rsid w:val="00842D35"/>
    <w:rsid w:val="0084646E"/>
    <w:rsid w:val="00851826"/>
    <w:rsid w:val="00853F95"/>
    <w:rsid w:val="0085513B"/>
    <w:rsid w:val="00857B3F"/>
    <w:rsid w:val="00860577"/>
    <w:rsid w:val="008636A3"/>
    <w:rsid w:val="00863E14"/>
    <w:rsid w:val="00863E95"/>
    <w:rsid w:val="00866F3A"/>
    <w:rsid w:val="00872F80"/>
    <w:rsid w:val="008732D2"/>
    <w:rsid w:val="00874535"/>
    <w:rsid w:val="0087479F"/>
    <w:rsid w:val="00874998"/>
    <w:rsid w:val="00877F68"/>
    <w:rsid w:val="00880AF3"/>
    <w:rsid w:val="00880B9C"/>
    <w:rsid w:val="008814F0"/>
    <w:rsid w:val="0088431E"/>
    <w:rsid w:val="008854E7"/>
    <w:rsid w:val="008872C6"/>
    <w:rsid w:val="00890C25"/>
    <w:rsid w:val="00891A0B"/>
    <w:rsid w:val="008930BE"/>
    <w:rsid w:val="00893EC8"/>
    <w:rsid w:val="00895313"/>
    <w:rsid w:val="0089633B"/>
    <w:rsid w:val="00897B11"/>
    <w:rsid w:val="008A23AE"/>
    <w:rsid w:val="008A2FEC"/>
    <w:rsid w:val="008A363B"/>
    <w:rsid w:val="008A469C"/>
    <w:rsid w:val="008A6876"/>
    <w:rsid w:val="008A7D62"/>
    <w:rsid w:val="008B41CE"/>
    <w:rsid w:val="008B5CC3"/>
    <w:rsid w:val="008B7A9F"/>
    <w:rsid w:val="008C1214"/>
    <w:rsid w:val="008C1AE9"/>
    <w:rsid w:val="008C4011"/>
    <w:rsid w:val="008C4427"/>
    <w:rsid w:val="008C5830"/>
    <w:rsid w:val="008C6960"/>
    <w:rsid w:val="008C7B9D"/>
    <w:rsid w:val="008D00BA"/>
    <w:rsid w:val="008D6CC4"/>
    <w:rsid w:val="008D6D5E"/>
    <w:rsid w:val="008D78D7"/>
    <w:rsid w:val="008D7A6E"/>
    <w:rsid w:val="008E0864"/>
    <w:rsid w:val="008E0DA0"/>
    <w:rsid w:val="008E1F51"/>
    <w:rsid w:val="008E2BDF"/>
    <w:rsid w:val="008E3A8A"/>
    <w:rsid w:val="008E5ED0"/>
    <w:rsid w:val="008E609B"/>
    <w:rsid w:val="008F1947"/>
    <w:rsid w:val="008F2134"/>
    <w:rsid w:val="008F44F9"/>
    <w:rsid w:val="008F5E33"/>
    <w:rsid w:val="008F69B0"/>
    <w:rsid w:val="00901097"/>
    <w:rsid w:val="0090196D"/>
    <w:rsid w:val="00902194"/>
    <w:rsid w:val="00904C0B"/>
    <w:rsid w:val="0090510D"/>
    <w:rsid w:val="00906675"/>
    <w:rsid w:val="00907639"/>
    <w:rsid w:val="00911050"/>
    <w:rsid w:val="009117D9"/>
    <w:rsid w:val="0091329D"/>
    <w:rsid w:val="009244C4"/>
    <w:rsid w:val="00924A66"/>
    <w:rsid w:val="00926800"/>
    <w:rsid w:val="00926B51"/>
    <w:rsid w:val="00931775"/>
    <w:rsid w:val="009325CF"/>
    <w:rsid w:val="00932A32"/>
    <w:rsid w:val="00933482"/>
    <w:rsid w:val="00934ECB"/>
    <w:rsid w:val="00937F1D"/>
    <w:rsid w:val="00941586"/>
    <w:rsid w:val="0094218E"/>
    <w:rsid w:val="009436A5"/>
    <w:rsid w:val="009443BE"/>
    <w:rsid w:val="009449E0"/>
    <w:rsid w:val="00944FF9"/>
    <w:rsid w:val="00945E92"/>
    <w:rsid w:val="009474E1"/>
    <w:rsid w:val="0095153A"/>
    <w:rsid w:val="00952B97"/>
    <w:rsid w:val="00953F65"/>
    <w:rsid w:val="00953F9B"/>
    <w:rsid w:val="0095673F"/>
    <w:rsid w:val="00956DEE"/>
    <w:rsid w:val="00962C21"/>
    <w:rsid w:val="00963911"/>
    <w:rsid w:val="00967B4E"/>
    <w:rsid w:val="00970311"/>
    <w:rsid w:val="00970604"/>
    <w:rsid w:val="00970EF8"/>
    <w:rsid w:val="00972283"/>
    <w:rsid w:val="00974859"/>
    <w:rsid w:val="009748AD"/>
    <w:rsid w:val="00981BAA"/>
    <w:rsid w:val="00984607"/>
    <w:rsid w:val="00987818"/>
    <w:rsid w:val="00990D00"/>
    <w:rsid w:val="009928F5"/>
    <w:rsid w:val="00995418"/>
    <w:rsid w:val="009960B0"/>
    <w:rsid w:val="009978F5"/>
    <w:rsid w:val="009A1832"/>
    <w:rsid w:val="009A2AA4"/>
    <w:rsid w:val="009A44EB"/>
    <w:rsid w:val="009A54ED"/>
    <w:rsid w:val="009A7592"/>
    <w:rsid w:val="009A7AD0"/>
    <w:rsid w:val="009B3869"/>
    <w:rsid w:val="009B53B7"/>
    <w:rsid w:val="009B6FA1"/>
    <w:rsid w:val="009B7CC0"/>
    <w:rsid w:val="009C0C02"/>
    <w:rsid w:val="009C0C85"/>
    <w:rsid w:val="009C1FB0"/>
    <w:rsid w:val="009C410E"/>
    <w:rsid w:val="009C5D64"/>
    <w:rsid w:val="009D14F6"/>
    <w:rsid w:val="009D2697"/>
    <w:rsid w:val="009D2847"/>
    <w:rsid w:val="009D637A"/>
    <w:rsid w:val="009D6A6C"/>
    <w:rsid w:val="009E2334"/>
    <w:rsid w:val="009E2592"/>
    <w:rsid w:val="009E2E64"/>
    <w:rsid w:val="009E36C2"/>
    <w:rsid w:val="009E3BCB"/>
    <w:rsid w:val="009E60B7"/>
    <w:rsid w:val="009F002F"/>
    <w:rsid w:val="009F5DF0"/>
    <w:rsid w:val="009F76AF"/>
    <w:rsid w:val="00A071AA"/>
    <w:rsid w:val="00A1084E"/>
    <w:rsid w:val="00A138DF"/>
    <w:rsid w:val="00A15B71"/>
    <w:rsid w:val="00A15D66"/>
    <w:rsid w:val="00A20D87"/>
    <w:rsid w:val="00A20F72"/>
    <w:rsid w:val="00A22BA7"/>
    <w:rsid w:val="00A2444A"/>
    <w:rsid w:val="00A271AF"/>
    <w:rsid w:val="00A34F8D"/>
    <w:rsid w:val="00A3647B"/>
    <w:rsid w:val="00A3725F"/>
    <w:rsid w:val="00A3799F"/>
    <w:rsid w:val="00A37CC9"/>
    <w:rsid w:val="00A37FE3"/>
    <w:rsid w:val="00A41038"/>
    <w:rsid w:val="00A422CA"/>
    <w:rsid w:val="00A4264A"/>
    <w:rsid w:val="00A43A35"/>
    <w:rsid w:val="00A44C9B"/>
    <w:rsid w:val="00A461D2"/>
    <w:rsid w:val="00A476DF"/>
    <w:rsid w:val="00A50063"/>
    <w:rsid w:val="00A5221E"/>
    <w:rsid w:val="00A5265A"/>
    <w:rsid w:val="00A5325C"/>
    <w:rsid w:val="00A57C6D"/>
    <w:rsid w:val="00A57D37"/>
    <w:rsid w:val="00A57F94"/>
    <w:rsid w:val="00A61C82"/>
    <w:rsid w:val="00A6366A"/>
    <w:rsid w:val="00A638F6"/>
    <w:rsid w:val="00A63B35"/>
    <w:rsid w:val="00A65128"/>
    <w:rsid w:val="00A67CD4"/>
    <w:rsid w:val="00A701A8"/>
    <w:rsid w:val="00A7044A"/>
    <w:rsid w:val="00A72B80"/>
    <w:rsid w:val="00A749AD"/>
    <w:rsid w:val="00A74F0C"/>
    <w:rsid w:val="00A77A23"/>
    <w:rsid w:val="00A804CB"/>
    <w:rsid w:val="00A83932"/>
    <w:rsid w:val="00A87935"/>
    <w:rsid w:val="00A90D81"/>
    <w:rsid w:val="00A945D9"/>
    <w:rsid w:val="00A94E30"/>
    <w:rsid w:val="00A95CFE"/>
    <w:rsid w:val="00A96041"/>
    <w:rsid w:val="00AA0AF4"/>
    <w:rsid w:val="00AA0DD5"/>
    <w:rsid w:val="00AA2BA9"/>
    <w:rsid w:val="00AA3372"/>
    <w:rsid w:val="00AA421D"/>
    <w:rsid w:val="00AA59C7"/>
    <w:rsid w:val="00AA78E1"/>
    <w:rsid w:val="00AB0050"/>
    <w:rsid w:val="00AB0963"/>
    <w:rsid w:val="00AB1674"/>
    <w:rsid w:val="00AB1FC8"/>
    <w:rsid w:val="00AB5670"/>
    <w:rsid w:val="00AB5BD3"/>
    <w:rsid w:val="00AC1070"/>
    <w:rsid w:val="00AC5204"/>
    <w:rsid w:val="00AC6A30"/>
    <w:rsid w:val="00AC7328"/>
    <w:rsid w:val="00AD00D3"/>
    <w:rsid w:val="00AD1D2B"/>
    <w:rsid w:val="00AD2ED1"/>
    <w:rsid w:val="00AD3DFF"/>
    <w:rsid w:val="00AD4725"/>
    <w:rsid w:val="00AD5594"/>
    <w:rsid w:val="00AD64C3"/>
    <w:rsid w:val="00AD7AF8"/>
    <w:rsid w:val="00AE03ED"/>
    <w:rsid w:val="00AE0C61"/>
    <w:rsid w:val="00AE5DAD"/>
    <w:rsid w:val="00AF26A5"/>
    <w:rsid w:val="00AF5576"/>
    <w:rsid w:val="00B0159E"/>
    <w:rsid w:val="00B03D02"/>
    <w:rsid w:val="00B06728"/>
    <w:rsid w:val="00B1092B"/>
    <w:rsid w:val="00B140E6"/>
    <w:rsid w:val="00B14808"/>
    <w:rsid w:val="00B17285"/>
    <w:rsid w:val="00B17B7E"/>
    <w:rsid w:val="00B205ED"/>
    <w:rsid w:val="00B2169E"/>
    <w:rsid w:val="00B2247B"/>
    <w:rsid w:val="00B24B53"/>
    <w:rsid w:val="00B252E2"/>
    <w:rsid w:val="00B26C4D"/>
    <w:rsid w:val="00B30373"/>
    <w:rsid w:val="00B30C16"/>
    <w:rsid w:val="00B355F3"/>
    <w:rsid w:val="00B36CA8"/>
    <w:rsid w:val="00B40C0D"/>
    <w:rsid w:val="00B429E5"/>
    <w:rsid w:val="00B43016"/>
    <w:rsid w:val="00B45472"/>
    <w:rsid w:val="00B46CA7"/>
    <w:rsid w:val="00B53E66"/>
    <w:rsid w:val="00B5478C"/>
    <w:rsid w:val="00B56F47"/>
    <w:rsid w:val="00B603EC"/>
    <w:rsid w:val="00B628DF"/>
    <w:rsid w:val="00B64B12"/>
    <w:rsid w:val="00B64D21"/>
    <w:rsid w:val="00B65680"/>
    <w:rsid w:val="00B7300A"/>
    <w:rsid w:val="00B73A3F"/>
    <w:rsid w:val="00B74840"/>
    <w:rsid w:val="00B775EF"/>
    <w:rsid w:val="00B77D57"/>
    <w:rsid w:val="00B8244B"/>
    <w:rsid w:val="00B851FF"/>
    <w:rsid w:val="00B853FB"/>
    <w:rsid w:val="00B8577C"/>
    <w:rsid w:val="00B857E1"/>
    <w:rsid w:val="00B85C1E"/>
    <w:rsid w:val="00B91D4B"/>
    <w:rsid w:val="00B924FE"/>
    <w:rsid w:val="00B92E6C"/>
    <w:rsid w:val="00B943E0"/>
    <w:rsid w:val="00BA02B6"/>
    <w:rsid w:val="00BA169F"/>
    <w:rsid w:val="00BA343F"/>
    <w:rsid w:val="00BA4710"/>
    <w:rsid w:val="00BA6F5D"/>
    <w:rsid w:val="00BA709C"/>
    <w:rsid w:val="00BB0775"/>
    <w:rsid w:val="00BB523C"/>
    <w:rsid w:val="00BB573F"/>
    <w:rsid w:val="00BB7B1D"/>
    <w:rsid w:val="00BC4AE9"/>
    <w:rsid w:val="00BC7BCA"/>
    <w:rsid w:val="00BD09F4"/>
    <w:rsid w:val="00BD1976"/>
    <w:rsid w:val="00BD2F0F"/>
    <w:rsid w:val="00BD44F4"/>
    <w:rsid w:val="00BD6330"/>
    <w:rsid w:val="00BE0945"/>
    <w:rsid w:val="00BE3BF3"/>
    <w:rsid w:val="00BE49DC"/>
    <w:rsid w:val="00BF06B9"/>
    <w:rsid w:val="00BF2065"/>
    <w:rsid w:val="00BF2624"/>
    <w:rsid w:val="00BF4E9C"/>
    <w:rsid w:val="00BF53DE"/>
    <w:rsid w:val="00BF542C"/>
    <w:rsid w:val="00C00D8A"/>
    <w:rsid w:val="00C00EE0"/>
    <w:rsid w:val="00C04F16"/>
    <w:rsid w:val="00C05ECF"/>
    <w:rsid w:val="00C122CF"/>
    <w:rsid w:val="00C135A6"/>
    <w:rsid w:val="00C13E78"/>
    <w:rsid w:val="00C1598A"/>
    <w:rsid w:val="00C15E6D"/>
    <w:rsid w:val="00C20811"/>
    <w:rsid w:val="00C22583"/>
    <w:rsid w:val="00C2420A"/>
    <w:rsid w:val="00C267DB"/>
    <w:rsid w:val="00C27552"/>
    <w:rsid w:val="00C328E6"/>
    <w:rsid w:val="00C32C4E"/>
    <w:rsid w:val="00C34A62"/>
    <w:rsid w:val="00C355BA"/>
    <w:rsid w:val="00C36A79"/>
    <w:rsid w:val="00C414CA"/>
    <w:rsid w:val="00C42CCC"/>
    <w:rsid w:val="00C431A8"/>
    <w:rsid w:val="00C440CA"/>
    <w:rsid w:val="00C478AF"/>
    <w:rsid w:val="00C5542B"/>
    <w:rsid w:val="00C55CBA"/>
    <w:rsid w:val="00C5630A"/>
    <w:rsid w:val="00C6026C"/>
    <w:rsid w:val="00C63506"/>
    <w:rsid w:val="00C63F80"/>
    <w:rsid w:val="00C64CE8"/>
    <w:rsid w:val="00C6501B"/>
    <w:rsid w:val="00C67580"/>
    <w:rsid w:val="00C676AD"/>
    <w:rsid w:val="00C709F5"/>
    <w:rsid w:val="00C71B53"/>
    <w:rsid w:val="00C73078"/>
    <w:rsid w:val="00C7448B"/>
    <w:rsid w:val="00C77A1A"/>
    <w:rsid w:val="00C77EFA"/>
    <w:rsid w:val="00C81667"/>
    <w:rsid w:val="00C8254B"/>
    <w:rsid w:val="00C83421"/>
    <w:rsid w:val="00C8467A"/>
    <w:rsid w:val="00C8498C"/>
    <w:rsid w:val="00C86AC8"/>
    <w:rsid w:val="00C901B0"/>
    <w:rsid w:val="00C951CF"/>
    <w:rsid w:val="00C97859"/>
    <w:rsid w:val="00CA0516"/>
    <w:rsid w:val="00CA4383"/>
    <w:rsid w:val="00CA6AC4"/>
    <w:rsid w:val="00CA6BC9"/>
    <w:rsid w:val="00CB2993"/>
    <w:rsid w:val="00CB3015"/>
    <w:rsid w:val="00CB5021"/>
    <w:rsid w:val="00CB55EF"/>
    <w:rsid w:val="00CB5B04"/>
    <w:rsid w:val="00CC20EB"/>
    <w:rsid w:val="00CC2401"/>
    <w:rsid w:val="00CC4578"/>
    <w:rsid w:val="00CC681D"/>
    <w:rsid w:val="00CD07FD"/>
    <w:rsid w:val="00CD0DBC"/>
    <w:rsid w:val="00CD47A0"/>
    <w:rsid w:val="00CD5FCD"/>
    <w:rsid w:val="00CE1ABA"/>
    <w:rsid w:val="00CE27B1"/>
    <w:rsid w:val="00CE2EDA"/>
    <w:rsid w:val="00CE5CEC"/>
    <w:rsid w:val="00CE68FE"/>
    <w:rsid w:val="00CE6BB9"/>
    <w:rsid w:val="00CF417E"/>
    <w:rsid w:val="00CF564D"/>
    <w:rsid w:val="00CF661D"/>
    <w:rsid w:val="00CF6E1E"/>
    <w:rsid w:val="00CF6ECB"/>
    <w:rsid w:val="00CF757B"/>
    <w:rsid w:val="00D013EA"/>
    <w:rsid w:val="00D018C7"/>
    <w:rsid w:val="00D0331D"/>
    <w:rsid w:val="00D03FFD"/>
    <w:rsid w:val="00D05B9E"/>
    <w:rsid w:val="00D06455"/>
    <w:rsid w:val="00D0766A"/>
    <w:rsid w:val="00D1313B"/>
    <w:rsid w:val="00D13A6E"/>
    <w:rsid w:val="00D1494D"/>
    <w:rsid w:val="00D14A49"/>
    <w:rsid w:val="00D2063B"/>
    <w:rsid w:val="00D23ABE"/>
    <w:rsid w:val="00D253A9"/>
    <w:rsid w:val="00D25FF5"/>
    <w:rsid w:val="00D26543"/>
    <w:rsid w:val="00D26EE0"/>
    <w:rsid w:val="00D31E39"/>
    <w:rsid w:val="00D31E59"/>
    <w:rsid w:val="00D32430"/>
    <w:rsid w:val="00D35A67"/>
    <w:rsid w:val="00D373C8"/>
    <w:rsid w:val="00D4186A"/>
    <w:rsid w:val="00D4361C"/>
    <w:rsid w:val="00D4759D"/>
    <w:rsid w:val="00D5096D"/>
    <w:rsid w:val="00D50A96"/>
    <w:rsid w:val="00D55592"/>
    <w:rsid w:val="00D573CB"/>
    <w:rsid w:val="00D631C1"/>
    <w:rsid w:val="00D655D7"/>
    <w:rsid w:val="00D6569E"/>
    <w:rsid w:val="00D66125"/>
    <w:rsid w:val="00D72B80"/>
    <w:rsid w:val="00D733FA"/>
    <w:rsid w:val="00D73558"/>
    <w:rsid w:val="00D80CB1"/>
    <w:rsid w:val="00D81519"/>
    <w:rsid w:val="00D8275D"/>
    <w:rsid w:val="00D82B0D"/>
    <w:rsid w:val="00D838D9"/>
    <w:rsid w:val="00D8420A"/>
    <w:rsid w:val="00D84907"/>
    <w:rsid w:val="00D84A9C"/>
    <w:rsid w:val="00D86883"/>
    <w:rsid w:val="00D872B4"/>
    <w:rsid w:val="00D92896"/>
    <w:rsid w:val="00D93C76"/>
    <w:rsid w:val="00D95324"/>
    <w:rsid w:val="00D96FD6"/>
    <w:rsid w:val="00DA0DCD"/>
    <w:rsid w:val="00DA3425"/>
    <w:rsid w:val="00DA35E9"/>
    <w:rsid w:val="00DA52BB"/>
    <w:rsid w:val="00DA591A"/>
    <w:rsid w:val="00DA7113"/>
    <w:rsid w:val="00DA760A"/>
    <w:rsid w:val="00DB0624"/>
    <w:rsid w:val="00DB1151"/>
    <w:rsid w:val="00DB269D"/>
    <w:rsid w:val="00DB2BE4"/>
    <w:rsid w:val="00DB4DB0"/>
    <w:rsid w:val="00DB639C"/>
    <w:rsid w:val="00DB6AF3"/>
    <w:rsid w:val="00DB78B1"/>
    <w:rsid w:val="00DC1064"/>
    <w:rsid w:val="00DC1986"/>
    <w:rsid w:val="00DC274E"/>
    <w:rsid w:val="00DC3079"/>
    <w:rsid w:val="00DC3C4F"/>
    <w:rsid w:val="00DC420D"/>
    <w:rsid w:val="00DC6897"/>
    <w:rsid w:val="00DC7E36"/>
    <w:rsid w:val="00DC7FA0"/>
    <w:rsid w:val="00DD098A"/>
    <w:rsid w:val="00DD1B36"/>
    <w:rsid w:val="00DD26B8"/>
    <w:rsid w:val="00DD6CF6"/>
    <w:rsid w:val="00DE187E"/>
    <w:rsid w:val="00DE4917"/>
    <w:rsid w:val="00DE62A5"/>
    <w:rsid w:val="00DE73B1"/>
    <w:rsid w:val="00DF5B05"/>
    <w:rsid w:val="00E00177"/>
    <w:rsid w:val="00E02AFF"/>
    <w:rsid w:val="00E03E2F"/>
    <w:rsid w:val="00E06530"/>
    <w:rsid w:val="00E121A2"/>
    <w:rsid w:val="00E1221F"/>
    <w:rsid w:val="00E1437C"/>
    <w:rsid w:val="00E21F86"/>
    <w:rsid w:val="00E2451B"/>
    <w:rsid w:val="00E2591B"/>
    <w:rsid w:val="00E3141D"/>
    <w:rsid w:val="00E322BF"/>
    <w:rsid w:val="00E35D24"/>
    <w:rsid w:val="00E37865"/>
    <w:rsid w:val="00E419BB"/>
    <w:rsid w:val="00E45CD0"/>
    <w:rsid w:val="00E5395C"/>
    <w:rsid w:val="00E5716E"/>
    <w:rsid w:val="00E64A9E"/>
    <w:rsid w:val="00E66040"/>
    <w:rsid w:val="00E70B4A"/>
    <w:rsid w:val="00E70C9B"/>
    <w:rsid w:val="00E75E32"/>
    <w:rsid w:val="00E77316"/>
    <w:rsid w:val="00E80774"/>
    <w:rsid w:val="00E814DF"/>
    <w:rsid w:val="00E8319F"/>
    <w:rsid w:val="00E83BBA"/>
    <w:rsid w:val="00E853DC"/>
    <w:rsid w:val="00E91C5A"/>
    <w:rsid w:val="00E924B9"/>
    <w:rsid w:val="00E93DBC"/>
    <w:rsid w:val="00E945ED"/>
    <w:rsid w:val="00EA0189"/>
    <w:rsid w:val="00EA0C2B"/>
    <w:rsid w:val="00EA2144"/>
    <w:rsid w:val="00EA3014"/>
    <w:rsid w:val="00EA487A"/>
    <w:rsid w:val="00EA56E5"/>
    <w:rsid w:val="00EB2EF3"/>
    <w:rsid w:val="00EB33B8"/>
    <w:rsid w:val="00EB5CF5"/>
    <w:rsid w:val="00EB7275"/>
    <w:rsid w:val="00EB7B93"/>
    <w:rsid w:val="00EC092B"/>
    <w:rsid w:val="00EC16F6"/>
    <w:rsid w:val="00EC191B"/>
    <w:rsid w:val="00EC3415"/>
    <w:rsid w:val="00EC3423"/>
    <w:rsid w:val="00EC3FC8"/>
    <w:rsid w:val="00EC5CAF"/>
    <w:rsid w:val="00EC6DF7"/>
    <w:rsid w:val="00ED0DB3"/>
    <w:rsid w:val="00ED35A3"/>
    <w:rsid w:val="00ED55FE"/>
    <w:rsid w:val="00ED65F0"/>
    <w:rsid w:val="00ED6660"/>
    <w:rsid w:val="00EE2EC4"/>
    <w:rsid w:val="00EE373D"/>
    <w:rsid w:val="00EE49B4"/>
    <w:rsid w:val="00EE545A"/>
    <w:rsid w:val="00EE6329"/>
    <w:rsid w:val="00EE6DA1"/>
    <w:rsid w:val="00EF6414"/>
    <w:rsid w:val="00EF6559"/>
    <w:rsid w:val="00EF65DB"/>
    <w:rsid w:val="00F00A67"/>
    <w:rsid w:val="00F02CAB"/>
    <w:rsid w:val="00F03419"/>
    <w:rsid w:val="00F03DFF"/>
    <w:rsid w:val="00F05C06"/>
    <w:rsid w:val="00F06487"/>
    <w:rsid w:val="00F07D58"/>
    <w:rsid w:val="00F10B83"/>
    <w:rsid w:val="00F128B1"/>
    <w:rsid w:val="00F12CCD"/>
    <w:rsid w:val="00F131AC"/>
    <w:rsid w:val="00F1439A"/>
    <w:rsid w:val="00F14ADC"/>
    <w:rsid w:val="00F14D51"/>
    <w:rsid w:val="00F17785"/>
    <w:rsid w:val="00F17CFE"/>
    <w:rsid w:val="00F216B0"/>
    <w:rsid w:val="00F21ADF"/>
    <w:rsid w:val="00F27FFB"/>
    <w:rsid w:val="00F32B16"/>
    <w:rsid w:val="00F355BC"/>
    <w:rsid w:val="00F37A00"/>
    <w:rsid w:val="00F4155E"/>
    <w:rsid w:val="00F41BDA"/>
    <w:rsid w:val="00F47558"/>
    <w:rsid w:val="00F47B21"/>
    <w:rsid w:val="00F516B7"/>
    <w:rsid w:val="00F51CAE"/>
    <w:rsid w:val="00F52AB5"/>
    <w:rsid w:val="00F578E8"/>
    <w:rsid w:val="00F64AEE"/>
    <w:rsid w:val="00F66DBB"/>
    <w:rsid w:val="00F66F83"/>
    <w:rsid w:val="00F708E2"/>
    <w:rsid w:val="00F70E42"/>
    <w:rsid w:val="00F71026"/>
    <w:rsid w:val="00F71D9C"/>
    <w:rsid w:val="00F71F85"/>
    <w:rsid w:val="00F74FF8"/>
    <w:rsid w:val="00F7772E"/>
    <w:rsid w:val="00F77B6F"/>
    <w:rsid w:val="00F80FCD"/>
    <w:rsid w:val="00F82622"/>
    <w:rsid w:val="00F82E09"/>
    <w:rsid w:val="00F835D8"/>
    <w:rsid w:val="00F849A6"/>
    <w:rsid w:val="00F85082"/>
    <w:rsid w:val="00F878F8"/>
    <w:rsid w:val="00F92545"/>
    <w:rsid w:val="00F938D8"/>
    <w:rsid w:val="00F940FE"/>
    <w:rsid w:val="00F970C7"/>
    <w:rsid w:val="00FA3E03"/>
    <w:rsid w:val="00FA415E"/>
    <w:rsid w:val="00FA566E"/>
    <w:rsid w:val="00FA6064"/>
    <w:rsid w:val="00FA6C93"/>
    <w:rsid w:val="00FA6F60"/>
    <w:rsid w:val="00FA72B0"/>
    <w:rsid w:val="00FB28BF"/>
    <w:rsid w:val="00FB2F8D"/>
    <w:rsid w:val="00FB42AE"/>
    <w:rsid w:val="00FB51D6"/>
    <w:rsid w:val="00FB56B6"/>
    <w:rsid w:val="00FB5D26"/>
    <w:rsid w:val="00FB6F74"/>
    <w:rsid w:val="00FB72C5"/>
    <w:rsid w:val="00FC0842"/>
    <w:rsid w:val="00FC10C4"/>
    <w:rsid w:val="00FC3619"/>
    <w:rsid w:val="00FC4015"/>
    <w:rsid w:val="00FC46B2"/>
    <w:rsid w:val="00FC4D73"/>
    <w:rsid w:val="00FC6098"/>
    <w:rsid w:val="00FD13BB"/>
    <w:rsid w:val="00FD1BC9"/>
    <w:rsid w:val="00FD1CC9"/>
    <w:rsid w:val="00FD41C1"/>
    <w:rsid w:val="00FE0C4E"/>
    <w:rsid w:val="00FE11CF"/>
    <w:rsid w:val="00FE1CBA"/>
    <w:rsid w:val="00FE1F9A"/>
    <w:rsid w:val="00FE49CB"/>
    <w:rsid w:val="00FE59BD"/>
    <w:rsid w:val="00FE5FAB"/>
    <w:rsid w:val="00FE6ABA"/>
    <w:rsid w:val="00FF2490"/>
    <w:rsid w:val="00FF2E09"/>
    <w:rsid w:val="00FF3695"/>
    <w:rsid w:val="00FF4F75"/>
    <w:rsid w:val="00FF6E15"/>
    <w:rsid w:val="00FF7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F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40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4015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442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4230F"/>
    <w:rPr>
      <w:rFonts w:cs="Times New Roman"/>
      <w:kern w:val="2"/>
      <w:sz w:val="18"/>
    </w:rPr>
  </w:style>
  <w:style w:type="paragraph" w:styleId="a5">
    <w:name w:val="List Paragraph"/>
    <w:basedOn w:val="a"/>
    <w:uiPriority w:val="34"/>
    <w:qFormat/>
    <w:rsid w:val="00866F3A"/>
    <w:pPr>
      <w:ind w:firstLineChars="200" w:firstLine="420"/>
    </w:pPr>
  </w:style>
  <w:style w:type="table" w:styleId="a6">
    <w:name w:val="Table Grid"/>
    <w:basedOn w:val="a1"/>
    <w:uiPriority w:val="99"/>
    <w:rsid w:val="00E83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rsid w:val="00A422CA"/>
    <w:pPr>
      <w:ind w:firstLineChars="200" w:firstLine="420"/>
    </w:pPr>
  </w:style>
  <w:style w:type="paragraph" w:styleId="a7">
    <w:name w:val="Normal (Web)"/>
    <w:basedOn w:val="a"/>
    <w:uiPriority w:val="99"/>
    <w:rsid w:val="00A804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A804CB"/>
    <w:rPr>
      <w:rFonts w:cs="Times New Roman"/>
      <w:b/>
    </w:rPr>
  </w:style>
  <w:style w:type="paragraph" w:styleId="a9">
    <w:name w:val="Balloon Text"/>
    <w:basedOn w:val="a"/>
    <w:link w:val="Char1"/>
    <w:uiPriority w:val="99"/>
    <w:semiHidden/>
    <w:unhideWhenUsed/>
    <w:rsid w:val="00B17B7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17B7E"/>
    <w:rPr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rsid w:val="00146B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3720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371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0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60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60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60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03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60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0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603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603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4603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603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60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4603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374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373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0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60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60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60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0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60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03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60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603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4603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603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603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4603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ED914-67BE-4721-994D-075508E8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7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教学工作简报</dc:title>
  <dc:creator>jufeng</dc:creator>
  <cp:lastModifiedBy>jss</cp:lastModifiedBy>
  <cp:revision>896</cp:revision>
  <cp:lastPrinted>2018-10-19T08:38:00Z</cp:lastPrinted>
  <dcterms:created xsi:type="dcterms:W3CDTF">2015-10-22T04:42:00Z</dcterms:created>
  <dcterms:modified xsi:type="dcterms:W3CDTF">2018-10-19T08:59:00Z</dcterms:modified>
</cp:coreProperties>
</file>