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32"/>
        </w:rPr>
      </w:pPr>
      <w:bookmarkStart w:id="2" w:name="_GoBack"/>
      <w:bookmarkEnd w:id="2"/>
    </w:p>
    <w:p>
      <w:pPr>
        <w:jc w:val="center"/>
        <w:rPr>
          <w:rFonts w:ascii="仿宋" w:hAnsi="仿宋" w:eastAsia="仿宋"/>
          <w:b/>
          <w:sz w:val="32"/>
          <w:szCs w:val="32"/>
        </w:rPr>
      </w:pPr>
    </w:p>
    <w:p>
      <w:pPr>
        <w:jc w:val="center"/>
        <w:rPr>
          <w:rFonts w:ascii="仿宋" w:hAnsi="仿宋" w:eastAsia="仿宋"/>
          <w:b/>
          <w:sz w:val="32"/>
          <w:szCs w:val="32"/>
        </w:rPr>
      </w:pPr>
    </w:p>
    <w:p>
      <w:pPr>
        <w:jc w:val="center"/>
        <w:rPr>
          <w:rFonts w:ascii="仿宋" w:hAnsi="仿宋" w:eastAsia="仿宋"/>
          <w:b/>
          <w:sz w:val="32"/>
          <w:szCs w:val="32"/>
        </w:rPr>
      </w:pPr>
    </w:p>
    <w:p>
      <w:pPr>
        <w:jc w:val="center"/>
        <w:rPr>
          <w:rFonts w:ascii="仿宋" w:hAnsi="仿宋" w:eastAsia="仿宋"/>
          <w:b/>
          <w:sz w:val="32"/>
          <w:szCs w:val="32"/>
        </w:rPr>
      </w:pPr>
    </w:p>
    <w:p>
      <w:pPr>
        <w:jc w:val="center"/>
        <w:rPr>
          <w:rFonts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院青发〔</w:t>
      </w:r>
      <w:r>
        <w:rPr>
          <w:rFonts w:ascii="仿宋" w:hAnsi="仿宋" w:eastAsia="仿宋"/>
          <w:b/>
          <w:sz w:val="32"/>
          <w:szCs w:val="32"/>
        </w:rPr>
        <w:t>2019〕9号</w:t>
      </w:r>
    </w:p>
    <w:p>
      <w:pPr>
        <w:jc w:val="center"/>
        <w:rPr>
          <w:rFonts w:ascii="仿宋" w:hAnsi="仿宋" w:eastAsia="仿宋"/>
          <w:b/>
          <w:sz w:val="32"/>
          <w:szCs w:val="32"/>
        </w:rPr>
      </w:pPr>
    </w:p>
    <w:p>
      <w:pPr>
        <w:jc w:val="center"/>
        <w:rPr>
          <w:rFonts w:ascii="宋体" w:hAnsi="宋体" w:eastAsia="宋体"/>
          <w:b/>
          <w:sz w:val="44"/>
          <w:szCs w:val="44"/>
        </w:rPr>
      </w:pPr>
      <w:r>
        <w:rPr>
          <w:rFonts w:hint="eastAsia" w:ascii="宋体" w:hAnsi="宋体" w:eastAsia="宋体"/>
          <w:b/>
          <w:sz w:val="44"/>
          <w:szCs w:val="44"/>
        </w:rPr>
        <w:t>关于全面开展“读懂中国”活动的通知</w:t>
      </w:r>
    </w:p>
    <w:p>
      <w:pPr>
        <w:rPr>
          <w:rFonts w:ascii="仿宋" w:hAnsi="仿宋" w:eastAsia="仿宋"/>
          <w:b/>
          <w:sz w:val="32"/>
          <w:szCs w:val="32"/>
        </w:rPr>
      </w:pPr>
    </w:p>
    <w:p>
      <w:pPr>
        <w:rPr>
          <w:rFonts w:ascii="仿宋" w:hAnsi="仿宋" w:eastAsia="仿宋"/>
          <w:sz w:val="32"/>
          <w:szCs w:val="32"/>
        </w:rPr>
      </w:pPr>
      <w:r>
        <w:rPr>
          <w:rFonts w:hint="eastAsia" w:ascii="仿宋" w:hAnsi="仿宋" w:eastAsia="仿宋"/>
          <w:sz w:val="32"/>
          <w:szCs w:val="32"/>
        </w:rPr>
        <w:t>各系分团委、校企合作单位：</w:t>
      </w:r>
    </w:p>
    <w:p>
      <w:pPr>
        <w:ind w:firstLine="640" w:firstLineChars="200"/>
        <w:rPr>
          <w:rFonts w:ascii="仿宋" w:hAnsi="仿宋" w:eastAsia="仿宋"/>
          <w:sz w:val="32"/>
          <w:szCs w:val="32"/>
        </w:rPr>
      </w:pPr>
      <w:r>
        <w:rPr>
          <w:rFonts w:hint="eastAsia" w:ascii="仿宋" w:hAnsi="仿宋" w:eastAsia="仿宋"/>
          <w:sz w:val="32"/>
          <w:szCs w:val="32"/>
        </w:rPr>
        <w:t>为深入贯彻落实全国教育大会精神，创新大学生思想政治教育形式和内容，拓展教育关工委工作平台，使更多的在校大学生进一步深刻感受中国的历史性变革和伟大成就，深切感悟中国共产党的历史担当和社会主义制度的优越性，进一步坚定跟着中国共产党走中国特色社会主义道路的信心和自觉性，响应教育部关工委号召，在我校全面开展“读懂中国”活动。现将活动有关事项通知如下：</w:t>
      </w:r>
    </w:p>
    <w:p>
      <w:pPr>
        <w:ind w:firstLine="640"/>
        <w:rPr>
          <w:rFonts w:ascii="仿宋" w:hAnsi="仿宋" w:eastAsia="仿宋"/>
          <w:b/>
          <w:sz w:val="32"/>
          <w:szCs w:val="32"/>
        </w:rPr>
      </w:pPr>
      <w:r>
        <w:rPr>
          <w:rFonts w:hint="eastAsia" w:ascii="仿宋" w:hAnsi="仿宋" w:eastAsia="仿宋"/>
          <w:b/>
          <w:sz w:val="32"/>
          <w:szCs w:val="32"/>
        </w:rPr>
        <w:t>一、活动主题</w:t>
      </w:r>
    </w:p>
    <w:p>
      <w:pPr>
        <w:ind w:firstLine="640"/>
        <w:rPr>
          <w:rFonts w:ascii="仿宋" w:hAnsi="仿宋" w:eastAsia="仿宋"/>
          <w:sz w:val="32"/>
          <w:szCs w:val="32"/>
        </w:rPr>
      </w:pPr>
      <w:r>
        <w:rPr>
          <w:rFonts w:hint="eastAsia" w:ascii="仿宋" w:hAnsi="仿宋" w:eastAsia="仿宋"/>
          <w:sz w:val="32"/>
          <w:szCs w:val="32"/>
        </w:rPr>
        <w:t>我和我的祖国</w:t>
      </w:r>
    </w:p>
    <w:p>
      <w:pPr>
        <w:ind w:firstLine="640"/>
        <w:rPr>
          <w:rFonts w:ascii="仿宋" w:hAnsi="仿宋" w:eastAsia="仿宋"/>
          <w:b/>
          <w:sz w:val="32"/>
          <w:szCs w:val="32"/>
        </w:rPr>
      </w:pPr>
      <w:r>
        <w:rPr>
          <w:rFonts w:hint="eastAsia" w:ascii="仿宋" w:hAnsi="仿宋" w:eastAsia="仿宋"/>
          <w:b/>
          <w:sz w:val="32"/>
          <w:szCs w:val="32"/>
        </w:rPr>
        <w:t>二、活动内容和形式</w:t>
      </w:r>
    </w:p>
    <w:p>
      <w:pPr>
        <w:ind w:firstLine="640"/>
        <w:rPr>
          <w:rFonts w:ascii="仿宋" w:hAnsi="仿宋" w:eastAsia="仿宋"/>
          <w:sz w:val="32"/>
          <w:szCs w:val="32"/>
        </w:rPr>
      </w:pPr>
      <w:r>
        <w:rPr>
          <w:rFonts w:hint="eastAsia" w:ascii="仿宋" w:hAnsi="仿宋" w:eastAsia="仿宋"/>
          <w:sz w:val="32"/>
          <w:szCs w:val="32"/>
        </w:rPr>
        <w:t>由校团委发动各单位，围绕年度主题组织青年学生与亲身经历重大事件的本地、本校“五老”结对进行交流座谈，通过征文、微视频的形式，深入挖掘、记录、整理、展示、宣传“五老”参与新中国建设的奋斗历程、感人事迹和真实感悟，教育引导广大青年学生对中国共产党的领导和党的特色社会主义的思想认同、情感认同、价值认同，并以实际成效庆祝新中国成立7</w:t>
      </w:r>
      <w:r>
        <w:rPr>
          <w:rFonts w:ascii="仿宋" w:hAnsi="仿宋" w:eastAsia="仿宋"/>
          <w:sz w:val="32"/>
          <w:szCs w:val="32"/>
        </w:rPr>
        <w:t>0</w:t>
      </w:r>
      <w:r>
        <w:rPr>
          <w:rFonts w:hint="eastAsia" w:ascii="仿宋" w:hAnsi="仿宋" w:eastAsia="仿宋"/>
          <w:sz w:val="32"/>
          <w:szCs w:val="32"/>
        </w:rPr>
        <w:t>周年。</w:t>
      </w:r>
    </w:p>
    <w:p>
      <w:pPr>
        <w:ind w:firstLine="640"/>
        <w:rPr>
          <w:rFonts w:ascii="仿宋" w:hAnsi="仿宋" w:eastAsia="仿宋"/>
          <w:b/>
          <w:sz w:val="32"/>
          <w:szCs w:val="32"/>
        </w:rPr>
      </w:pPr>
      <w:r>
        <w:rPr>
          <w:rFonts w:hint="eastAsia" w:ascii="仿宋" w:hAnsi="仿宋" w:eastAsia="仿宋"/>
          <w:b/>
          <w:sz w:val="32"/>
          <w:szCs w:val="32"/>
        </w:rPr>
        <w:t>三、时间安排</w:t>
      </w:r>
    </w:p>
    <w:p>
      <w:pPr>
        <w:ind w:firstLine="640"/>
        <w:rPr>
          <w:rFonts w:ascii="仿宋" w:hAnsi="仿宋" w:eastAsia="仿宋"/>
          <w:sz w:val="32"/>
          <w:szCs w:val="32"/>
        </w:rPr>
      </w:pPr>
      <w:r>
        <w:rPr>
          <w:rFonts w:hint="eastAsia" w:ascii="仿宋" w:hAnsi="仿宋" w:eastAsia="仿宋"/>
          <w:sz w:val="32"/>
          <w:szCs w:val="32"/>
        </w:rPr>
        <w:t>（一）</w:t>
      </w:r>
      <w:r>
        <w:rPr>
          <w:rFonts w:hint="default" w:ascii="仿宋" w:hAnsi="仿宋" w:eastAsia="仿宋"/>
          <w:sz w:val="32"/>
          <w:szCs w:val="32"/>
          <w:lang w:val="en-US"/>
        </w:rPr>
        <w:t>4</w:t>
      </w:r>
      <w:r>
        <w:rPr>
          <w:rFonts w:hint="eastAsia" w:ascii="仿宋" w:hAnsi="仿宋" w:eastAsia="仿宋"/>
          <w:sz w:val="32"/>
          <w:szCs w:val="32"/>
        </w:rPr>
        <w:t>月-</w:t>
      </w:r>
      <w:r>
        <w:rPr>
          <w:rFonts w:ascii="仿宋" w:hAnsi="仿宋" w:eastAsia="仿宋"/>
          <w:sz w:val="32"/>
          <w:szCs w:val="32"/>
        </w:rPr>
        <w:t>6</w:t>
      </w:r>
      <w:r>
        <w:rPr>
          <w:rFonts w:hint="eastAsia" w:ascii="仿宋" w:hAnsi="仿宋" w:eastAsia="仿宋"/>
          <w:sz w:val="32"/>
          <w:szCs w:val="32"/>
        </w:rPr>
        <w:t>月</w:t>
      </w:r>
      <w:r>
        <w:rPr>
          <w:rFonts w:hint="eastAsia" w:ascii="仿宋" w:hAnsi="仿宋" w:eastAsia="仿宋"/>
          <w:sz w:val="32"/>
          <w:szCs w:val="32"/>
          <w:lang w:eastAsia="zh-CN"/>
        </w:rPr>
        <w:t>中旬</w:t>
      </w:r>
    </w:p>
    <w:p>
      <w:pPr>
        <w:ind w:firstLine="64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各单位根据部署安排，围绕年度主题，确定“五老”人选，组织青年学生与之结对、交流，开展活动，撰写文章和拍摄微视频（具体要求见附件）。</w:t>
      </w:r>
    </w:p>
    <w:p>
      <w:pPr>
        <w:ind w:firstLine="64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各单位对作品进行评选和展示。6月1</w:t>
      </w:r>
      <w:r>
        <w:rPr>
          <w:rFonts w:ascii="仿宋" w:hAnsi="仿宋" w:eastAsia="仿宋"/>
          <w:sz w:val="32"/>
          <w:szCs w:val="32"/>
        </w:rPr>
        <w:t>5</w:t>
      </w:r>
      <w:r>
        <w:rPr>
          <w:rFonts w:hint="eastAsia" w:ascii="仿宋" w:hAnsi="仿宋" w:eastAsia="仿宋"/>
          <w:sz w:val="32"/>
          <w:szCs w:val="32"/>
        </w:rPr>
        <w:t>日前，各单位将本单位的作品报送至邮箱</w:t>
      </w:r>
      <w:r>
        <w:rPr>
          <w:rFonts w:hint="default" w:ascii="仿宋" w:hAnsi="仿宋" w:eastAsia="仿宋"/>
          <w:sz w:val="32"/>
          <w:szCs w:val="32"/>
        </w:rPr>
        <w:t>：1427460176@qq.com</w:t>
      </w:r>
      <w:r>
        <w:rPr>
          <w:rFonts w:hint="eastAsia" w:ascii="仿宋" w:hAnsi="仿宋" w:eastAsia="仿宋"/>
          <w:sz w:val="32"/>
          <w:szCs w:val="32"/>
        </w:rPr>
        <w:t>，各单位推荐原则上不少于一篇征文和一个微视频。</w:t>
      </w:r>
    </w:p>
    <w:p>
      <w:pPr>
        <w:ind w:firstLine="640"/>
        <w:rPr>
          <w:rFonts w:ascii="仿宋" w:hAnsi="仿宋" w:eastAsia="仿宋"/>
          <w:sz w:val="32"/>
          <w:szCs w:val="32"/>
        </w:rPr>
      </w:pPr>
      <w:r>
        <w:rPr>
          <w:rFonts w:hint="eastAsia" w:ascii="仿宋" w:hAnsi="仿宋" w:eastAsia="仿宋"/>
          <w:sz w:val="32"/>
          <w:szCs w:val="32"/>
        </w:rPr>
        <w:t>（二）7月-</w:t>
      </w:r>
      <w:r>
        <w:rPr>
          <w:rFonts w:ascii="仿宋" w:hAnsi="仿宋" w:eastAsia="仿宋"/>
          <w:sz w:val="32"/>
          <w:szCs w:val="32"/>
        </w:rPr>
        <w:t>9</w:t>
      </w:r>
      <w:r>
        <w:rPr>
          <w:rFonts w:hint="eastAsia" w:ascii="仿宋" w:hAnsi="仿宋" w:eastAsia="仿宋"/>
          <w:sz w:val="32"/>
          <w:szCs w:val="32"/>
        </w:rPr>
        <w:t>月底</w:t>
      </w:r>
    </w:p>
    <w:p>
      <w:pPr>
        <w:ind w:firstLine="64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教育部关工委组织对上报的学生作品进行评审，并根据各地各校活动开展情况评选优秀组织奖。</w:t>
      </w:r>
    </w:p>
    <w:p>
      <w:pPr>
        <w:ind w:firstLine="64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中国教育电视台对部分优秀作品进行包装、制作、展示。</w:t>
      </w:r>
    </w:p>
    <w:p>
      <w:pPr>
        <w:rPr>
          <w:rFonts w:hint="eastAsia"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附件：“读懂中国”作品要求</w:t>
      </w:r>
    </w:p>
    <w:p>
      <w:pPr>
        <w:ind w:firstLine="640"/>
        <w:rPr>
          <w:rFonts w:ascii="仿宋" w:hAnsi="仿宋" w:eastAsia="仿宋"/>
          <w:sz w:val="32"/>
          <w:szCs w:val="32"/>
        </w:rPr>
      </w:pPr>
    </w:p>
    <w:p>
      <w:pPr>
        <w:ind w:firstLine="640"/>
        <w:rPr>
          <w:rFonts w:ascii="仿宋" w:hAnsi="仿宋" w:eastAsia="仿宋"/>
          <w:sz w:val="32"/>
          <w:szCs w:val="32"/>
        </w:rPr>
      </w:pPr>
      <w:r>
        <w:rPr>
          <w:rFonts w:hint="eastAsia" w:ascii="仿宋" w:hAnsi="仿宋" w:eastAsia="仿宋"/>
          <w:sz w:val="32"/>
          <w:szCs w:val="32"/>
        </w:rPr>
        <w:t>（此页无正文）</w:t>
      </w:r>
    </w:p>
    <w:p>
      <w:pPr>
        <w:ind w:firstLine="640"/>
        <w:rPr>
          <w:rFonts w:ascii="仿宋" w:hAnsi="仿宋" w:eastAsia="仿宋"/>
          <w:sz w:val="32"/>
          <w:szCs w:val="32"/>
        </w:rPr>
      </w:pPr>
    </w:p>
    <w:p>
      <w:pPr>
        <w:ind w:firstLine="640"/>
        <w:rPr>
          <w:rFonts w:ascii="仿宋" w:hAnsi="仿宋" w:eastAsia="仿宋"/>
          <w:sz w:val="32"/>
          <w:szCs w:val="32"/>
        </w:rPr>
      </w:pPr>
    </w:p>
    <w:p>
      <w:pPr>
        <w:ind w:firstLine="640"/>
        <w:rPr>
          <w:rFonts w:ascii="仿宋" w:hAnsi="仿宋" w:eastAsia="仿宋"/>
          <w:sz w:val="32"/>
          <w:szCs w:val="32"/>
        </w:rPr>
      </w:pPr>
    </w:p>
    <w:p>
      <w:pPr>
        <w:ind w:firstLine="640"/>
        <w:rPr>
          <w:rFonts w:ascii="仿宋" w:hAnsi="仿宋" w:eastAsia="仿宋"/>
          <w:sz w:val="32"/>
          <w:szCs w:val="32"/>
        </w:rPr>
      </w:pPr>
    </w:p>
    <w:p>
      <w:pPr>
        <w:ind w:firstLine="640"/>
        <w:rPr>
          <w:rFonts w:ascii="仿宋" w:hAnsi="仿宋" w:eastAsia="仿宋"/>
          <w:sz w:val="32"/>
          <w:szCs w:val="32"/>
        </w:rPr>
      </w:pPr>
    </w:p>
    <w:p>
      <w:pPr>
        <w:ind w:firstLine="640"/>
        <w:jc w:val="right"/>
        <w:rPr>
          <w:rFonts w:ascii="仿宋" w:hAnsi="仿宋" w:eastAsia="仿宋"/>
          <w:sz w:val="32"/>
          <w:szCs w:val="32"/>
        </w:rPr>
      </w:pPr>
    </w:p>
    <w:p>
      <w:pPr>
        <w:ind w:firstLine="640"/>
        <w:jc w:val="right"/>
        <w:rPr>
          <w:rFonts w:ascii="仿宋" w:hAnsi="仿宋" w:eastAsia="仿宋"/>
          <w:sz w:val="32"/>
          <w:szCs w:val="32"/>
        </w:rPr>
      </w:pPr>
    </w:p>
    <w:p>
      <w:pPr>
        <w:ind w:firstLine="640"/>
        <w:jc w:val="right"/>
        <w:rPr>
          <w:rFonts w:hint="eastAsia" w:ascii="仿宋" w:hAnsi="仿宋" w:eastAsia="仿宋"/>
          <w:sz w:val="32"/>
          <w:szCs w:val="32"/>
        </w:rPr>
      </w:pPr>
    </w:p>
    <w:p>
      <w:pPr>
        <w:ind w:firstLine="640"/>
        <w:jc w:val="right"/>
        <w:rPr>
          <w:rFonts w:hint="eastAsia" w:ascii="仿宋" w:hAnsi="仿宋" w:eastAsia="仿宋"/>
          <w:sz w:val="32"/>
          <w:szCs w:val="32"/>
        </w:rPr>
      </w:pPr>
    </w:p>
    <w:p>
      <w:pPr>
        <w:ind w:firstLine="640"/>
        <w:jc w:val="right"/>
        <w:rPr>
          <w:rFonts w:ascii="仿宋" w:hAnsi="仿宋" w:eastAsia="仿宋"/>
          <w:sz w:val="32"/>
          <w:szCs w:val="32"/>
        </w:rPr>
      </w:pPr>
      <w:r>
        <w:rPr>
          <w:rFonts w:hint="eastAsia" w:ascii="仿宋" w:hAnsi="仿宋" w:eastAsia="仿宋"/>
          <w:sz w:val="32"/>
          <w:szCs w:val="32"/>
        </w:rPr>
        <w:t>共青团湖北文理学院理工学院委员会</w:t>
      </w:r>
    </w:p>
    <w:p>
      <w:pPr>
        <w:ind w:firstLine="4480" w:firstLineChars="14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019</w:t>
      </w:r>
      <w:r>
        <w:rPr>
          <w:rFonts w:hint="eastAsia" w:ascii="仿宋" w:hAnsi="仿宋" w:eastAsia="仿宋"/>
          <w:sz w:val="32"/>
          <w:szCs w:val="32"/>
        </w:rPr>
        <w:t>年4月2</w:t>
      </w:r>
      <w:r>
        <w:rPr>
          <w:rFonts w:hint="eastAsia" w:ascii="仿宋" w:hAnsi="仿宋" w:eastAsia="仿宋"/>
          <w:sz w:val="32"/>
          <w:szCs w:val="32"/>
          <w:lang w:val="en-US" w:eastAsia="zh-CN"/>
        </w:rPr>
        <w:t>6</w:t>
      </w:r>
      <w:r>
        <w:rPr>
          <w:rFonts w:hint="eastAsia" w:ascii="仿宋" w:hAnsi="仿宋" w:eastAsia="仿宋"/>
          <w:sz w:val="32"/>
          <w:szCs w:val="32"/>
        </w:rPr>
        <w:t>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hint="eastAsia" w:ascii="仿宋" w:hAnsi="仿宋" w:eastAsia="仿宋"/>
          <w:b/>
          <w:sz w:val="32"/>
          <w:szCs w:val="32"/>
          <w:u w:val="single"/>
        </w:rPr>
      </w:pPr>
    </w:p>
    <w:p>
      <w:pPr>
        <w:rPr>
          <w:rFonts w:hint="eastAsia" w:ascii="仿宋" w:hAnsi="仿宋" w:eastAsia="仿宋"/>
          <w:b/>
          <w:sz w:val="32"/>
          <w:szCs w:val="32"/>
        </w:rPr>
      </w:pPr>
    </w:p>
    <w:p>
      <w:pPr>
        <w:rPr>
          <w:rFonts w:hint="eastAsia" w:ascii="仿宋" w:hAnsi="仿宋" w:eastAsia="仿宋"/>
          <w:b/>
          <w:sz w:val="32"/>
          <w:szCs w:val="32"/>
        </w:rPr>
      </w:pPr>
    </w:p>
    <w:p>
      <w:pPr>
        <w:rPr>
          <w:rFonts w:hint="eastAsia" w:ascii="仿宋" w:hAnsi="仿宋" w:eastAsia="仿宋"/>
          <w:b/>
          <w:sz w:val="32"/>
          <w:szCs w:val="32"/>
        </w:rPr>
      </w:pPr>
    </w:p>
    <w:p>
      <w:pPr>
        <w:rPr>
          <w:rFonts w:hint="eastAsia"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附件：</w:t>
      </w:r>
    </w:p>
    <w:p>
      <w:pPr>
        <w:jc w:val="center"/>
        <w:rPr>
          <w:rFonts w:ascii="仿宋" w:hAnsi="仿宋" w:eastAsia="仿宋"/>
          <w:b/>
          <w:sz w:val="44"/>
          <w:szCs w:val="44"/>
        </w:rPr>
      </w:pPr>
      <w:r>
        <w:rPr>
          <w:rFonts w:hint="eastAsia" w:ascii="仿宋" w:hAnsi="仿宋" w:eastAsia="仿宋"/>
          <w:b/>
          <w:sz w:val="44"/>
          <w:szCs w:val="44"/>
        </w:rPr>
        <w:t>“读懂中国”作品要求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b/>
          <w:sz w:val="32"/>
          <w:szCs w:val="32"/>
        </w:rPr>
      </w:pPr>
      <w:r>
        <w:rPr>
          <w:rFonts w:hint="eastAsia" w:ascii="仿宋" w:hAnsi="仿宋" w:eastAsia="仿宋"/>
          <w:b/>
          <w:sz w:val="32"/>
          <w:szCs w:val="32"/>
        </w:rPr>
        <w:t>一、征文作品要求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（一）内容要求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ascii="仿宋" w:hAnsi="仿宋" w:eastAsia="仿宋"/>
          <w:b/>
          <w:sz w:val="32"/>
          <w:szCs w:val="32"/>
        </w:rPr>
        <w:t>1.</w:t>
      </w:r>
      <w:r>
        <w:rPr>
          <w:rFonts w:hint="eastAsia" w:ascii="仿宋" w:hAnsi="仿宋" w:eastAsia="仿宋"/>
          <w:b/>
          <w:sz w:val="32"/>
          <w:szCs w:val="32"/>
        </w:rPr>
        <w:t>紧扣主题：</w:t>
      </w:r>
      <w:r>
        <w:rPr>
          <w:rFonts w:hint="eastAsia" w:ascii="仿宋" w:hAnsi="仿宋" w:eastAsia="仿宋"/>
          <w:sz w:val="32"/>
          <w:szCs w:val="32"/>
        </w:rPr>
        <w:t>要紧扣“我和我</w:t>
      </w:r>
      <w:r>
        <w:rPr>
          <w:rFonts w:ascii="仿宋" w:hAnsi="仿宋" w:eastAsia="仿宋"/>
          <w:sz w:val="32"/>
          <w:szCs w:val="32"/>
        </w:rPr>
        <w:t>的祖圆</w:t>
      </w:r>
      <w:r>
        <w:rPr>
          <w:rFonts w:hint="eastAsia" w:ascii="仿宋" w:hAnsi="仿宋" w:eastAsia="仿宋"/>
          <w:sz w:val="32"/>
          <w:szCs w:val="32"/>
        </w:rPr>
        <w:t>”，展示和宣传“五老”参与新中国建设的奋斗历程、感人事迹</w:t>
      </w:r>
      <w:r>
        <w:rPr>
          <w:rFonts w:ascii="仿宋" w:hAnsi="仿宋" w:eastAsia="仿宋"/>
          <w:sz w:val="32"/>
          <w:szCs w:val="32"/>
        </w:rPr>
        <w:t>和真实感悟</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ascii="仿宋" w:hAnsi="仿宋" w:eastAsia="仿宋"/>
          <w:b/>
          <w:sz w:val="32"/>
          <w:szCs w:val="32"/>
        </w:rPr>
        <w:t>2.立意明确:</w:t>
      </w:r>
      <w:bookmarkStart w:id="0" w:name="_Hlk7019562"/>
      <w:r>
        <w:rPr>
          <w:rFonts w:ascii="仿宋" w:hAnsi="仿宋" w:eastAsia="仿宋"/>
          <w:sz w:val="32"/>
          <w:szCs w:val="32"/>
        </w:rPr>
        <w:t>要基于人物事迹</w:t>
      </w:r>
      <w:r>
        <w:rPr>
          <w:rFonts w:hint="eastAsia" w:ascii="仿宋" w:hAnsi="仿宋" w:eastAsia="仿宋"/>
          <w:sz w:val="32"/>
          <w:szCs w:val="32"/>
        </w:rPr>
        <w:t>，以小见大，以“五老”</w:t>
      </w:r>
      <w:r>
        <w:rPr>
          <w:rFonts w:ascii="仿宋" w:hAnsi="仿宋" w:eastAsia="仿宋"/>
          <w:sz w:val="32"/>
          <w:szCs w:val="32"/>
        </w:rPr>
        <w:t>的经历反映出新中国发展变化</w:t>
      </w:r>
      <w:r>
        <w:rPr>
          <w:rFonts w:hint="eastAsia" w:ascii="仿宋" w:hAnsi="仿宋" w:eastAsia="仿宋"/>
          <w:sz w:val="32"/>
          <w:szCs w:val="32"/>
        </w:rPr>
        <w:t>，切忌写成“五老”个人的简历。</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b/>
          <w:sz w:val="32"/>
          <w:szCs w:val="32"/>
        </w:rPr>
        <w:t>3</w:t>
      </w:r>
      <w:r>
        <w:rPr>
          <w:rFonts w:ascii="仿宋" w:hAnsi="仿宋" w:eastAsia="仿宋"/>
          <w:b/>
          <w:sz w:val="32"/>
          <w:szCs w:val="32"/>
        </w:rPr>
        <w:t>.</w:t>
      </w:r>
      <w:r>
        <w:rPr>
          <w:rFonts w:hint="eastAsia" w:ascii="仿宋" w:hAnsi="仿宋" w:eastAsia="仿宋"/>
          <w:b/>
          <w:sz w:val="32"/>
          <w:szCs w:val="32"/>
        </w:rPr>
        <w:t>内容真实：</w:t>
      </w:r>
      <w:bookmarkStart w:id="1" w:name="_Hlk7019569"/>
      <w:r>
        <w:rPr>
          <w:rFonts w:hint="eastAsia" w:ascii="仿宋" w:hAnsi="仿宋" w:eastAsia="仿宋"/>
          <w:sz w:val="32"/>
          <w:szCs w:val="32"/>
        </w:rPr>
        <w:t>征文所涉及的“五老”个人经历要真实可查、有相关资料证明。</w:t>
      </w:r>
    </w:p>
    <w:bookmarkEnd w:id="1"/>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（二）文体要求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记叙文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（三）语言要求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通顺流畅、表达清晰、可读性强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（四）字数要求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000</w:t>
      </w:r>
      <w:r>
        <w:rPr>
          <w:rFonts w:hint="eastAsia" w:ascii="仿宋" w:hAnsi="仿宋" w:eastAsia="仿宋"/>
          <w:sz w:val="32"/>
          <w:szCs w:val="32"/>
        </w:rPr>
        <w:t>字以内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b/>
          <w:sz w:val="32"/>
          <w:szCs w:val="32"/>
        </w:rPr>
      </w:pPr>
      <w:r>
        <w:rPr>
          <w:rFonts w:hint="eastAsia" w:ascii="仿宋" w:hAnsi="仿宋" w:eastAsia="仿宋"/>
          <w:b/>
          <w:sz w:val="32"/>
          <w:szCs w:val="32"/>
        </w:rPr>
        <w:t>二、微视频作品要求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（一）内容要求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b/>
          <w:sz w:val="32"/>
          <w:szCs w:val="32"/>
        </w:rPr>
        <w:t>1</w:t>
      </w:r>
      <w:r>
        <w:rPr>
          <w:rFonts w:ascii="仿宋" w:hAnsi="仿宋" w:eastAsia="仿宋"/>
          <w:b/>
          <w:sz w:val="32"/>
          <w:szCs w:val="32"/>
        </w:rPr>
        <w:t>.</w:t>
      </w:r>
      <w:r>
        <w:rPr>
          <w:rFonts w:hint="eastAsia" w:ascii="仿宋" w:hAnsi="仿宋" w:eastAsia="仿宋"/>
          <w:b/>
          <w:sz w:val="32"/>
          <w:szCs w:val="32"/>
        </w:rPr>
        <w:t>紧扣主题：</w:t>
      </w:r>
      <w:r>
        <w:rPr>
          <w:rFonts w:hint="eastAsia" w:ascii="仿宋" w:hAnsi="仿宋" w:eastAsia="仿宋"/>
          <w:sz w:val="32"/>
          <w:szCs w:val="32"/>
        </w:rPr>
        <w:t>要紧扣“我和我的祖圆”，展示和宣传“五老”参与新中国建设的奋斗历程、感人事迹和真实感悟。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b/>
          <w:sz w:val="32"/>
          <w:szCs w:val="32"/>
        </w:rPr>
        <w:t>2</w:t>
      </w:r>
      <w:r>
        <w:rPr>
          <w:rFonts w:ascii="仿宋" w:hAnsi="仿宋" w:eastAsia="仿宋"/>
          <w:b/>
          <w:sz w:val="32"/>
          <w:szCs w:val="32"/>
        </w:rPr>
        <w:t>.</w:t>
      </w:r>
      <w:r>
        <w:rPr>
          <w:rFonts w:hint="eastAsia" w:ascii="仿宋" w:hAnsi="仿宋" w:eastAsia="仿宋"/>
          <w:b/>
          <w:sz w:val="32"/>
          <w:szCs w:val="32"/>
        </w:rPr>
        <w:t>立意明确：</w:t>
      </w:r>
      <w:r>
        <w:rPr>
          <w:rFonts w:hint="eastAsia" w:ascii="仿宋" w:hAnsi="仿宋" w:eastAsia="仿宋"/>
          <w:sz w:val="32"/>
          <w:szCs w:val="32"/>
        </w:rPr>
        <w:t>要基于人物事迹，以小见大，以“五老”的经历反映出新中国发展变化，切忌将微视频拍成 “五老”个人的简历。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b/>
          <w:sz w:val="32"/>
          <w:szCs w:val="32"/>
        </w:rPr>
        <w:t>3</w:t>
      </w:r>
      <w:r>
        <w:rPr>
          <w:rFonts w:ascii="仿宋" w:hAnsi="仿宋" w:eastAsia="仿宋"/>
          <w:b/>
          <w:sz w:val="32"/>
          <w:szCs w:val="32"/>
        </w:rPr>
        <w:t>.</w:t>
      </w:r>
      <w:r>
        <w:rPr>
          <w:rFonts w:hint="eastAsia" w:ascii="仿宋" w:hAnsi="仿宋" w:eastAsia="仿宋"/>
          <w:b/>
          <w:sz w:val="32"/>
          <w:szCs w:val="32"/>
        </w:rPr>
        <w:t>内容真实：</w:t>
      </w:r>
      <w:r>
        <w:rPr>
          <w:rFonts w:hint="eastAsia" w:ascii="仿宋" w:hAnsi="仿宋" w:eastAsia="仿宋"/>
          <w:sz w:val="32"/>
          <w:szCs w:val="32"/>
        </w:rPr>
        <w:t>视频所涉及的“五老”个人经历要真实可查、有相关资料证明。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（二）形态风格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ascii="仿宋" w:hAnsi="仿宋" w:eastAsia="仿宋"/>
          <w:b/>
          <w:sz w:val="32"/>
          <w:szCs w:val="32"/>
        </w:rPr>
        <w:t>1.节目形态:</w:t>
      </w:r>
      <w:r>
        <w:rPr>
          <w:rFonts w:ascii="仿宋" w:hAnsi="仿宋" w:eastAsia="仿宋"/>
          <w:sz w:val="32"/>
          <w:szCs w:val="32"/>
        </w:rPr>
        <w:t>专题片、微纪录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ascii="仿宋" w:hAnsi="仿宋" w:eastAsia="仿宋"/>
          <w:b/>
          <w:sz w:val="32"/>
          <w:szCs w:val="32"/>
        </w:rPr>
        <w:t>2.视频格式:</w:t>
      </w:r>
      <w:r>
        <w:rPr>
          <w:rFonts w:ascii="仿宋" w:hAnsi="仿宋" w:eastAsia="仿宋"/>
          <w:sz w:val="32"/>
          <w:szCs w:val="32"/>
        </w:rPr>
        <w:t xml:space="preserve"> MOV、 MP4 (mp4 格式不得低于15M码流)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ascii="仿宋" w:hAnsi="仿宋" w:eastAsia="仿宋"/>
          <w:b/>
          <w:sz w:val="32"/>
          <w:szCs w:val="32"/>
        </w:rPr>
        <w:t>3.视频标准:</w:t>
      </w:r>
      <w:r>
        <w:rPr>
          <w:rFonts w:ascii="仿宋" w:hAnsi="仿宋" w:eastAsia="仿宋"/>
          <w:sz w:val="32"/>
          <w:szCs w:val="32"/>
        </w:rPr>
        <w:t xml:space="preserve"> 1920x 1080 (无损高清格式)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ascii="仿宋" w:hAnsi="仿宋" w:eastAsia="仿宋"/>
          <w:b/>
          <w:sz w:val="32"/>
          <w:szCs w:val="32"/>
        </w:rPr>
        <w:t>4.节目风格:</w:t>
      </w:r>
      <w:r>
        <w:rPr>
          <w:rFonts w:ascii="仿宋" w:hAnsi="仿宋" w:eastAsia="仿宋"/>
          <w:sz w:val="32"/>
          <w:szCs w:val="32"/>
        </w:rPr>
        <w:t>用艺术手法拍摄、制作校园专题片、微纪</w:t>
      </w:r>
      <w:r>
        <w:rPr>
          <w:rFonts w:hint="eastAsia" w:ascii="仿宋" w:hAnsi="仿宋" w:eastAsia="仿宋"/>
          <w:sz w:val="32"/>
          <w:szCs w:val="32"/>
        </w:rPr>
        <w:t>录</w:t>
      </w:r>
      <w:r>
        <w:rPr>
          <w:rFonts w:ascii="仿宋" w:hAnsi="仿宋" w:eastAsia="仿宋"/>
          <w:sz w:val="32"/>
          <w:szCs w:val="32"/>
        </w:rPr>
        <w:t>等，画面构图完整清晰、镜头有设计感、拍摄手法丰富，故事内容真实有效。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ascii="仿宋" w:hAnsi="仿宋" w:eastAsia="仿宋"/>
          <w:b/>
          <w:sz w:val="32"/>
          <w:szCs w:val="32"/>
        </w:rPr>
        <w:t>5.时间要求:</w:t>
      </w:r>
      <w:r>
        <w:rPr>
          <w:rFonts w:ascii="仿宋" w:hAnsi="仿宋" w:eastAsia="仿宋"/>
          <w:sz w:val="32"/>
          <w:szCs w:val="32"/>
        </w:rPr>
        <w:t>控制在5分钟以内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ascii="仿宋" w:hAnsi="仿宋" w:eastAsia="仿宋"/>
          <w:sz w:val="32"/>
          <w:szCs w:val="32"/>
        </w:rPr>
        <w:t>(三)技术要求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ascii="仿宋" w:hAnsi="仿宋" w:eastAsia="仿宋"/>
          <w:b/>
          <w:sz w:val="32"/>
          <w:szCs w:val="32"/>
        </w:rPr>
        <w:t>1.画面要求:</w:t>
      </w:r>
      <w:r>
        <w:rPr>
          <w:rFonts w:ascii="仿宋" w:hAnsi="仿宋" w:eastAsia="仿宋"/>
          <w:sz w:val="32"/>
          <w:szCs w:val="32"/>
        </w:rPr>
        <w:t>画面统一为全高清( 1920x 1080) 16:9制式，画面上下不要有黑遮幅;要注意保持画面清晰、干净;要有字幕(黑体居中)。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ascii="仿宋" w:hAnsi="仿宋" w:eastAsia="仿宋"/>
          <w:b/>
          <w:sz w:val="32"/>
          <w:szCs w:val="32"/>
        </w:rPr>
        <w:t>2.音频要求:</w:t>
      </w:r>
      <w:r>
        <w:rPr>
          <w:rFonts w:ascii="仿宋" w:hAnsi="仿宋" w:eastAsia="仿宋"/>
          <w:sz w:val="32"/>
          <w:szCs w:val="32"/>
        </w:rPr>
        <w:t>参与征集的节目声道分为1声道(解说、同期声)，2声道(音乐、音效、动效)，最高电频不能超过“-8dB(VU)”， 最低电频不能低于“-12dB (VU)”</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ascii="仿宋" w:hAnsi="仿宋" w:eastAsia="仿宋"/>
          <w:b/>
          <w:sz w:val="32"/>
          <w:szCs w:val="32"/>
        </w:rPr>
        <w:t>3.字幕要求:</w:t>
      </w:r>
      <w:r>
        <w:rPr>
          <w:rFonts w:ascii="仿宋" w:hAnsi="仿宋" w:eastAsia="仿宋"/>
          <w:sz w:val="32"/>
          <w:szCs w:val="32"/>
        </w:rPr>
        <w:t>字幕位置居中，字体字号为黑体60号，字边要加阴影。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ascii="仿宋" w:hAnsi="仿宋" w:eastAsia="仿宋"/>
          <w:b/>
          <w:sz w:val="32"/>
          <w:szCs w:val="32"/>
        </w:rPr>
        <w:t>4.资料运用:</w:t>
      </w:r>
      <w:r>
        <w:rPr>
          <w:rFonts w:ascii="仿宋" w:hAnsi="仿宋" w:eastAsia="仿宋"/>
          <w:sz w:val="32"/>
          <w:szCs w:val="32"/>
        </w:rPr>
        <w:t>片中一旦涉及到非本校拍摄、不属于拍摄团队创作的视频素材，一律要在画面右上角注明“资料”字样。“资料”字体字号为黑体65号，字边要加阴影。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sz w:val="32"/>
          <w:szCs w:val="32"/>
          <w:u w:val="singl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sz w:val="32"/>
          <w:szCs w:val="32"/>
          <w:u w:val="singl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sz w:val="32"/>
          <w:szCs w:val="32"/>
          <w:u w:val="singl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sz w:val="32"/>
          <w:szCs w:val="32"/>
          <w:u w:val="singl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sz w:val="32"/>
          <w:szCs w:val="32"/>
          <w:u w:val="singl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sz w:val="32"/>
          <w:szCs w:val="32"/>
          <w:u w:val="singl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sz w:val="32"/>
          <w:szCs w:val="32"/>
          <w:u w:val="singl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sz w:val="32"/>
          <w:szCs w:val="32"/>
          <w:u w:val="singl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sz w:val="32"/>
          <w:szCs w:val="32"/>
          <w:u w:val="single"/>
        </w:rPr>
      </w:pPr>
    </w:p>
    <w:p>
      <w:pPr>
        <w:rPr>
          <w:rFonts w:hint="eastAsia" w:ascii="仿宋" w:hAnsi="仿宋" w:eastAsia="仿宋"/>
          <w:b/>
          <w:sz w:val="32"/>
          <w:szCs w:val="32"/>
          <w:u w:val="single"/>
        </w:rPr>
      </w:pPr>
    </w:p>
    <w:p>
      <w:pPr>
        <w:rPr>
          <w:rFonts w:hint="eastAsia" w:ascii="仿宋" w:hAnsi="仿宋" w:eastAsia="仿宋"/>
          <w:b/>
          <w:sz w:val="32"/>
          <w:szCs w:val="32"/>
          <w:u w:val="single"/>
        </w:rPr>
      </w:pPr>
    </w:p>
    <w:p>
      <w:pPr>
        <w:rPr>
          <w:rFonts w:hint="eastAsia" w:ascii="仿宋" w:hAnsi="仿宋" w:eastAsia="仿宋"/>
          <w:b/>
          <w:sz w:val="32"/>
          <w:szCs w:val="32"/>
          <w:u w:val="single"/>
        </w:rPr>
      </w:pPr>
    </w:p>
    <w:p>
      <w:pPr>
        <w:rPr>
          <w:rFonts w:hint="eastAsia" w:ascii="仿宋" w:hAnsi="仿宋" w:eastAsia="仿宋"/>
          <w:b/>
          <w:sz w:val="32"/>
          <w:szCs w:val="32"/>
          <w:u w:val="single"/>
        </w:rPr>
      </w:pPr>
    </w:p>
    <w:p>
      <w:pPr>
        <w:rPr>
          <w:rFonts w:hint="eastAsia" w:ascii="仿宋" w:hAnsi="仿宋" w:eastAsia="仿宋"/>
          <w:b/>
          <w:sz w:val="32"/>
          <w:szCs w:val="32"/>
          <w:u w:val="single"/>
        </w:rPr>
      </w:pPr>
    </w:p>
    <w:p>
      <w:pPr>
        <w:rPr>
          <w:rFonts w:hint="eastAsia" w:ascii="仿宋" w:hAnsi="仿宋" w:eastAsia="仿宋"/>
          <w:b/>
          <w:sz w:val="32"/>
          <w:szCs w:val="32"/>
          <w:u w:val="single"/>
        </w:rPr>
      </w:pPr>
    </w:p>
    <w:p>
      <w:pPr>
        <w:rPr>
          <w:rFonts w:hint="eastAsia" w:ascii="仿宋" w:hAnsi="仿宋" w:eastAsia="仿宋"/>
          <w:b/>
          <w:sz w:val="32"/>
          <w:szCs w:val="32"/>
          <w:u w:val="single"/>
        </w:rPr>
      </w:pPr>
    </w:p>
    <w:p>
      <w:pPr>
        <w:rPr>
          <w:rFonts w:hint="eastAsia" w:ascii="仿宋" w:hAnsi="仿宋" w:eastAsia="仿宋"/>
          <w:b/>
          <w:sz w:val="32"/>
          <w:szCs w:val="32"/>
          <w:u w:val="single"/>
        </w:rPr>
      </w:pPr>
    </w:p>
    <w:p>
      <w:pPr>
        <w:rPr>
          <w:rFonts w:ascii="仿宋" w:hAnsi="仿宋" w:eastAsia="仿宋"/>
          <w:b/>
          <w:sz w:val="32"/>
          <w:szCs w:val="32"/>
          <w:u w:val="single"/>
        </w:rPr>
      </w:pPr>
      <w:r>
        <w:rPr>
          <w:rFonts w:hint="eastAsia" w:ascii="仿宋" w:hAnsi="仿宋" w:eastAsia="仿宋"/>
          <w:b/>
          <w:sz w:val="32"/>
          <w:szCs w:val="32"/>
          <w:u w:val="single"/>
        </w:rPr>
        <w:t xml:space="preserve"> </w:t>
      </w:r>
      <w:r>
        <w:rPr>
          <w:rFonts w:ascii="仿宋" w:hAnsi="仿宋" w:eastAsia="仿宋"/>
          <w:b/>
          <w:sz w:val="32"/>
          <w:szCs w:val="32"/>
          <w:u w:val="single"/>
        </w:rPr>
        <w:t xml:space="preserve">                                                    </w:t>
      </w:r>
    </w:p>
    <w:p>
      <w:pPr>
        <w:rPr>
          <w:rFonts w:ascii="仿宋" w:hAnsi="仿宋" w:eastAsia="仿宋"/>
          <w:b/>
          <w:w w:val="95"/>
          <w:sz w:val="32"/>
          <w:szCs w:val="32"/>
          <w:u w:val="single"/>
        </w:rPr>
      </w:pPr>
      <w:r>
        <w:rPr>
          <w:rFonts w:hint="eastAsia" w:ascii="仿宋" w:hAnsi="仿宋" w:eastAsia="仿宋"/>
          <w:b/>
          <w:w w:val="95"/>
          <w:sz w:val="32"/>
          <w:szCs w:val="32"/>
          <w:u w:val="single"/>
        </w:rPr>
        <w:t xml:space="preserve">共青团湖北文理学院理工学院委员会 </w:t>
      </w:r>
      <w:r>
        <w:rPr>
          <w:rFonts w:ascii="仿宋" w:hAnsi="仿宋" w:eastAsia="仿宋"/>
          <w:b/>
          <w:w w:val="95"/>
          <w:sz w:val="32"/>
          <w:szCs w:val="32"/>
          <w:u w:val="single"/>
        </w:rPr>
        <w:t xml:space="preserve"> </w:t>
      </w:r>
      <w:r>
        <w:rPr>
          <w:rFonts w:hint="eastAsia" w:ascii="仿宋" w:hAnsi="仿宋" w:eastAsia="仿宋"/>
          <w:b/>
          <w:w w:val="95"/>
          <w:sz w:val="32"/>
          <w:szCs w:val="32"/>
          <w:u w:val="single"/>
        </w:rPr>
        <w:t xml:space="preserve"> </w:t>
      </w:r>
      <w:r>
        <w:rPr>
          <w:rFonts w:ascii="仿宋" w:hAnsi="仿宋" w:eastAsia="仿宋"/>
          <w:b/>
          <w:w w:val="95"/>
          <w:sz w:val="32"/>
          <w:szCs w:val="32"/>
          <w:u w:val="single"/>
        </w:rPr>
        <w:t>2019</w:t>
      </w:r>
      <w:r>
        <w:rPr>
          <w:rFonts w:hint="eastAsia" w:ascii="仿宋" w:hAnsi="仿宋" w:eastAsia="仿宋"/>
          <w:b/>
          <w:w w:val="95"/>
          <w:sz w:val="32"/>
          <w:szCs w:val="32"/>
          <w:u w:val="single"/>
        </w:rPr>
        <w:t>年4月2</w:t>
      </w:r>
      <w:r>
        <w:rPr>
          <w:rFonts w:hint="eastAsia" w:ascii="仿宋" w:hAnsi="仿宋" w:eastAsia="仿宋"/>
          <w:b/>
          <w:w w:val="95"/>
          <w:sz w:val="32"/>
          <w:szCs w:val="32"/>
          <w:u w:val="single"/>
          <w:lang w:val="en-US" w:eastAsia="zh-CN"/>
        </w:rPr>
        <w:t>6</w:t>
      </w:r>
      <w:r>
        <w:rPr>
          <w:rFonts w:hint="eastAsia" w:ascii="仿宋" w:hAnsi="仿宋" w:eastAsia="仿宋"/>
          <w:b/>
          <w:w w:val="95"/>
          <w:sz w:val="32"/>
          <w:szCs w:val="32"/>
          <w:u w:val="single"/>
        </w:rPr>
        <w:t>日印制</w:t>
      </w:r>
    </w:p>
    <w:p>
      <w:pPr>
        <w:jc w:val="right"/>
        <w:rPr>
          <w:rFonts w:ascii="仿宋" w:hAnsi="仿宋" w:eastAsia="仿宋"/>
          <w:b/>
          <w:sz w:val="32"/>
          <w:szCs w:val="32"/>
        </w:rPr>
      </w:pPr>
      <w:r>
        <w:rPr>
          <w:rFonts w:hint="eastAsia" w:ascii="仿宋" w:hAnsi="仿宋" w:eastAsia="仿宋"/>
          <w:b/>
          <w:sz w:val="32"/>
          <w:szCs w:val="32"/>
        </w:rPr>
        <w:t>共印1</w:t>
      </w:r>
      <w:r>
        <w:rPr>
          <w:rFonts w:ascii="仿宋" w:hAnsi="仿宋" w:eastAsia="仿宋"/>
          <w:b/>
          <w:sz w:val="32"/>
          <w:szCs w:val="32"/>
        </w:rPr>
        <w:t>3</w:t>
      </w:r>
      <w:r>
        <w:rPr>
          <w:rFonts w:hint="eastAsia" w:ascii="仿宋" w:hAnsi="仿宋" w:eastAsia="仿宋"/>
          <w:b/>
          <w:sz w:val="32"/>
          <w:szCs w:val="32"/>
        </w:rPr>
        <w:t>份</w:t>
      </w:r>
    </w:p>
    <w:p>
      <w:pPr>
        <w:ind w:firstLine="640" w:firstLineChars="200"/>
        <w:rPr>
          <w:rFonts w:hint="eastAsia" w:ascii="仿宋" w:hAnsi="仿宋" w:eastAsia="仿宋"/>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001010101"/>
    <w:charset w:val="86"/>
    <w:family w:val="auto"/>
    <w:pitch w:val="default"/>
    <w:sig w:usb0="00000000" w:usb1="00000000" w:usb2="00000016" w:usb3="00000000" w:csb0="0004000F" w:csb1="00000000"/>
  </w:font>
  <w:font w:name="仿宋">
    <w:altName w:val="Arial Unicode MS"/>
    <w:panose1 w:val="020106090600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71259A"/>
    <w:rsid w:val="44EC0152"/>
    <w:rsid w:val="5A48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4">
    <w:name w:val="Default Paragraph Font"/>
    <w:uiPriority w:val="1"/>
  </w:style>
  <w:style w:type="table" w:default="1" w:styleId="3">
    <w:name w:val="Normal Table"/>
    <w:uiPriority w:val="99"/>
    <w:tblPr>
      <w:tblLayout w:type="fixed"/>
      <w:tblCellMar>
        <w:top w:w="0" w:type="dxa"/>
        <w:left w:w="108" w:type="dxa"/>
        <w:bottom w:w="0" w:type="dxa"/>
        <w:right w:w="108" w:type="dxa"/>
      </w:tblCellMar>
    </w:tblPr>
  </w:style>
  <w:style w:type="paragraph" w:styleId="2">
    <w:name w:val="Date"/>
    <w:basedOn w:val="1"/>
    <w:next w:val="1"/>
    <w:link w:val="8"/>
    <w:qFormat/>
    <w:uiPriority w:val="99"/>
    <w:pPr>
      <w:ind w:left="100" w:leftChars="2500"/>
    </w:pPr>
  </w:style>
  <w:style w:type="character" w:styleId="5">
    <w:name w:val="Hyperlink"/>
    <w:basedOn w:val="4"/>
    <w:qFormat/>
    <w:uiPriority w:val="99"/>
    <w:rPr>
      <w:color w:val="0563C1"/>
      <w:u w:val="single"/>
    </w:rPr>
  </w:style>
  <w:style w:type="paragraph" w:styleId="6">
    <w:name w:val="List Paragraph"/>
    <w:basedOn w:val="1"/>
    <w:qFormat/>
    <w:uiPriority w:val="34"/>
    <w:pPr>
      <w:ind w:firstLine="420" w:firstLineChars="200"/>
    </w:pPr>
  </w:style>
  <w:style w:type="character" w:customStyle="1" w:styleId="7">
    <w:name w:val="Unresolved Mention"/>
    <w:basedOn w:val="4"/>
    <w:qFormat/>
    <w:uiPriority w:val="99"/>
    <w:rPr>
      <w:color w:val="605E5C"/>
      <w:shd w:val="clear" w:color="auto" w:fill="E1DFDD"/>
    </w:rPr>
  </w:style>
  <w:style w:type="character" w:customStyle="1" w:styleId="8">
    <w:name w:val="日期 字符"/>
    <w:basedOn w:val="4"/>
    <w:link w:val="2"/>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1407</Words>
  <Characters>1508</Characters>
  <Paragraphs>78</Paragraphs>
  <TotalTime>3</TotalTime>
  <ScaleCrop>false</ScaleCrop>
  <LinksUpToDate>false</LinksUpToDate>
  <CharactersWithSpaces>1577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2019-04-24T08:00:00Z</dcterms:created>
  <dc:creator>晶晶 汪</dc:creator>
  <cp:lastModifiedBy>moondust</cp:lastModifiedBy>
  <dcterms:modified xsi:type="dcterms:W3CDTF">2019-04-29T06:29:49Z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