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学字〔</w:t>
      </w: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20〕21号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关于我校第十二周各系“三早一晚”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11月9日至11月14日，校学生会学习部对20级学生上课情况做了随机抽查，平均出勤率为99.2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。校学生会监察部对强制带早餐进教学楼现象进行通报，对20级早晚自习出勤情况做了检查，平均出勤率为99.9%。校体育部对早操打卡的情况进行通报，平均出勤率为72.6%（各项检查具体情况见附件）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kern w:val="0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（此页无正文）</w:t>
      </w: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jc w:val="left"/>
        <w:rPr>
          <w:rFonts w:ascii="黑体" w:hAnsi="黑体" w:eastAsia="黑体" w:cs="宋体"/>
          <w:sz w:val="32"/>
          <w:szCs w:val="32"/>
        </w:rPr>
      </w:pPr>
    </w:p>
    <w:p>
      <w:pPr>
        <w:ind w:firstLine="1280" w:firstLineChars="4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                  湖北文理学院理工学院学生联合会</w:t>
      </w: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2020年11月15日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勤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电信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无课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英语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tabs>
                <w:tab w:val="left" w:pos="464"/>
              </w:tabs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投资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98%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84%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无课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土木2012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视传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视传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视传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汉语言2013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法学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2011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大抽查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99%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2013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100%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97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96.6%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三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1-2节所有班级的上课出勤情况。学习部查课时间大一为课前五分钟，大二、大三为课前三分钟。</w:t>
      </w: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tbl>
      <w:tblPr>
        <w:tblStyle w:val="9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  <w:bookmarkStart w:id="3" w:name="_GoBack"/>
            <w:bookmarkEnd w:id="3"/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晚自习出勤检查详情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外出实习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看篮球赛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系部活动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社团活动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tabs>
          <w:tab w:val="left" w:pos="5857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早晚自习出勤检查排名</w:t>
      </w:r>
    </w:p>
    <w:tbl>
      <w:tblPr>
        <w:tblStyle w:val="8"/>
        <w:tblpPr w:leftFromText="180" w:rightFromText="180" w:topFromText="100" w:bottomFromText="100" w:vertAnchor="text" w:horzAnchor="page" w:tblpXSpec="center" w:tblpY="11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9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99.7%</w:t>
            </w: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widowControl/>
        <w:spacing w:line="360" w:lineRule="auto"/>
        <w:jc w:val="center"/>
      </w:pPr>
      <w:bookmarkStart w:id="0" w:name="_Hlk56289299"/>
      <w:r>
        <w:rPr>
          <w:rFonts w:hint="eastAsia" w:ascii="宋体" w:hAnsi="宋体" w:cs="宋体"/>
          <w:b/>
          <w:kern w:val="0"/>
          <w:sz w:val="44"/>
          <w:szCs w:val="44"/>
        </w:rPr>
        <w:t>强制带早餐进教学楼情况通报</w:t>
      </w:r>
    </w:p>
    <w:tbl>
      <w:tblPr>
        <w:tblStyle w:val="23"/>
        <w:tblW w:w="10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47"/>
        <w:gridCol w:w="1447"/>
        <w:gridCol w:w="1447"/>
        <w:gridCol w:w="1448"/>
        <w:gridCol w:w="144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tcBorders>
              <w:tl2br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应英2021英语2011英语2012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应英2021英语2011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应英2021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土木2011土木2012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土木2012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土木2011土木2012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土木2012建工2021造价2011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土木2021建工2021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国贸2011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环艺2012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bookmarkEnd w:id="0"/>
    </w:tbl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附件6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bookmarkStart w:id="1" w:name="_Hlk55226432"/>
      <w:r>
        <w:rPr>
          <w:rFonts w:hint="eastAsia" w:ascii="宋体" w:hAnsi="宋体"/>
          <w:b/>
          <w:bCs/>
          <w:sz w:val="44"/>
          <w:szCs w:val="44"/>
        </w:rPr>
        <w:t>早操打卡情况</w:t>
      </w:r>
    </w:p>
    <w:bookmarkEnd w:id="1"/>
    <w:tbl>
      <w:tblPr>
        <w:tblStyle w:val="9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518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527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92.1%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91.4%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90.5%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87.5%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80.6%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61.3%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57.5%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123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73.2%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64.3%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67.3%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109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72.2%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68.2%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74.3%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65.2%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68.7%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158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81.7%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84.9%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76.3%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80.1%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164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71.1%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62.4%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67.8%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75.2%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70.7%</w:t>
            </w: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黑体"/>
          <w:bCs/>
          <w:kern w:val="0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附件7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早操打卡情况总排名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71.2%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66.1%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64.8%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经检查发现早操有代打卡的违纪行为，特此通报，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分别为</w:t>
      </w:r>
      <w:bookmarkStart w:id="2" w:name="_Hlk56289003"/>
      <w:r>
        <w:rPr>
          <w:rFonts w:hint="eastAsia" w:ascii="仿宋" w:hAnsi="仿宋" w:eastAsia="仿宋" w:cs="仿宋"/>
          <w:sz w:val="32"/>
          <w:szCs w:val="32"/>
        </w:rPr>
        <w:t>经济与管理学系斗拉本、李顺浪；电子科学与信息工程系邓涛涛、钱坤、董双澳；机械与汽车工程系张慰、胡江；公共课部与文法系郭静蕾。</w:t>
      </w:r>
      <w:bookmarkEnd w:id="2"/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6148070" cy="8255"/>
                <wp:effectExtent l="0" t="0" r="0" b="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070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.65pt;width:484.1pt;z-index:251659264;mso-width-relative:page;mso-height-relative:page;" filled="f" stroked="t" coordsize="21600,21600" o:gfxdata="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8qxbHZAAAACAEAAA8AAAAAAAAAAQAgAAAAIgAAAGRycy9kb3ducmV2LnhtbFBL&#10;AQIUABQAAAAIAIdO4kBV6Xgo9QEAAOkDAAAOAAAAAAAAAAEAIAAAACg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6172835" cy="6985"/>
                <wp:effectExtent l="0" t="0" r="0" b="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83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1.5pt;margin-top:5.85pt;height:0.55pt;width:486.05pt;z-index:251660288;mso-width-relative:page;mso-height-relative:page;" filled="f" stroked="t" coordsize="21600,21600" o:gfxdata="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sEQp1gAAAAgBAAAPAAAAAAAAAAEAIAAAACIAAABkcnMvZG93bnJldi54&#10;bWxQSwECFAAUAAAACACHTuJAyo5cMfwBAADzAwAADgAAAAAAAAABACAAAAAl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年11月16日印制</w:t>
      </w:r>
    </w:p>
    <w:p>
      <w:pPr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40A21"/>
    <w:rsid w:val="000F16C4"/>
    <w:rsid w:val="001548FB"/>
    <w:rsid w:val="00156F9B"/>
    <w:rsid w:val="00160678"/>
    <w:rsid w:val="001B54CC"/>
    <w:rsid w:val="001C0D5E"/>
    <w:rsid w:val="001F0913"/>
    <w:rsid w:val="00203661"/>
    <w:rsid w:val="00215E2F"/>
    <w:rsid w:val="00240BA0"/>
    <w:rsid w:val="00241AE6"/>
    <w:rsid w:val="002574F5"/>
    <w:rsid w:val="00277776"/>
    <w:rsid w:val="0029375F"/>
    <w:rsid w:val="00306939"/>
    <w:rsid w:val="00332B0A"/>
    <w:rsid w:val="00355C33"/>
    <w:rsid w:val="00392730"/>
    <w:rsid w:val="00422EF4"/>
    <w:rsid w:val="00436575"/>
    <w:rsid w:val="004541ED"/>
    <w:rsid w:val="004816F3"/>
    <w:rsid w:val="004825AB"/>
    <w:rsid w:val="004A4482"/>
    <w:rsid w:val="004E5A90"/>
    <w:rsid w:val="004E78E7"/>
    <w:rsid w:val="004F4DB2"/>
    <w:rsid w:val="00506AC8"/>
    <w:rsid w:val="00547CD6"/>
    <w:rsid w:val="00552F07"/>
    <w:rsid w:val="005E295C"/>
    <w:rsid w:val="00601906"/>
    <w:rsid w:val="00637EB9"/>
    <w:rsid w:val="00647C18"/>
    <w:rsid w:val="00674383"/>
    <w:rsid w:val="0067656C"/>
    <w:rsid w:val="006856EB"/>
    <w:rsid w:val="006C2A49"/>
    <w:rsid w:val="006E30C7"/>
    <w:rsid w:val="006E4389"/>
    <w:rsid w:val="00745095"/>
    <w:rsid w:val="0075391E"/>
    <w:rsid w:val="00754B58"/>
    <w:rsid w:val="00781109"/>
    <w:rsid w:val="007B3CBD"/>
    <w:rsid w:val="008112C1"/>
    <w:rsid w:val="00816F97"/>
    <w:rsid w:val="0082142E"/>
    <w:rsid w:val="008332ED"/>
    <w:rsid w:val="0087450D"/>
    <w:rsid w:val="00953DFD"/>
    <w:rsid w:val="00983517"/>
    <w:rsid w:val="00986651"/>
    <w:rsid w:val="009E0C84"/>
    <w:rsid w:val="009E0E01"/>
    <w:rsid w:val="00A46DE6"/>
    <w:rsid w:val="00A725E1"/>
    <w:rsid w:val="00A87514"/>
    <w:rsid w:val="00A87A1A"/>
    <w:rsid w:val="00AA30D8"/>
    <w:rsid w:val="00AC550F"/>
    <w:rsid w:val="00B607D7"/>
    <w:rsid w:val="00BD4E7A"/>
    <w:rsid w:val="00BF7955"/>
    <w:rsid w:val="00C2312A"/>
    <w:rsid w:val="00C35D77"/>
    <w:rsid w:val="00C6708A"/>
    <w:rsid w:val="00CA1C7D"/>
    <w:rsid w:val="00CA4D06"/>
    <w:rsid w:val="00CC296E"/>
    <w:rsid w:val="00CF4540"/>
    <w:rsid w:val="00D0263E"/>
    <w:rsid w:val="00D14E8A"/>
    <w:rsid w:val="00D34708"/>
    <w:rsid w:val="00D6453B"/>
    <w:rsid w:val="00D75EAB"/>
    <w:rsid w:val="00D86C3C"/>
    <w:rsid w:val="00D978A9"/>
    <w:rsid w:val="00DE727A"/>
    <w:rsid w:val="00DF6451"/>
    <w:rsid w:val="00DF7FB2"/>
    <w:rsid w:val="00E009FF"/>
    <w:rsid w:val="00E6594D"/>
    <w:rsid w:val="00E9117E"/>
    <w:rsid w:val="00EC1AF5"/>
    <w:rsid w:val="00EC34B7"/>
    <w:rsid w:val="00EE37A9"/>
    <w:rsid w:val="00F0331B"/>
    <w:rsid w:val="00FB702C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1CC593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  <w:style w:type="table" w:customStyle="1" w:styleId="23">
    <w:name w:val="网格型2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1086</Words>
  <Characters>6195</Characters>
  <Lines>51</Lines>
  <Paragraphs>14</Paragraphs>
  <TotalTime>10</TotalTime>
  <ScaleCrop>false</ScaleCrop>
  <LinksUpToDate>false</LinksUpToDate>
  <CharactersWithSpaces>7267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2020-11-14T15:45:00Z</dcterms:created>
  <dc:creator>张琴</dc:creator>
  <cp:lastModifiedBy>Wuawll&amp;念</cp:lastModifiedBy>
  <cp:lastPrinted>2020-10-06T06:56:00Z</cp:lastPrinted>
  <dcterms:modified xsi:type="dcterms:W3CDTF">2020-11-14T16:44:39Z</dcterms:modified>
  <dc:title>学工通报十五周58号.docx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